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el"/>
        <w:jc w:val="center"/>
      </w:pPr>
      <w:bookmarkStart w:id="0" w:name="_Toc400089231"/>
      <w:bookmarkStart w:id="1" w:name="_Toc466177207"/>
      <w:bookmarkStart w:id="2" w:name="_Toc466177269"/>
      <w:bookmarkStart w:id="3" w:name="_Toc467402031"/>
      <w:bookmarkStart w:id="4" w:name="_Toc470630152"/>
      <w:bookmarkStart w:id="5" w:name="_Toc470630229"/>
      <w:bookmarkStart w:id="6" w:name="_Toc472062747"/>
      <w:bookmarkStart w:id="7" w:name="_Toc472062820"/>
      <w:bookmarkStart w:id="8" w:name="_Toc472700195"/>
      <w:bookmarkStart w:id="9" w:name="_Toc472750821"/>
      <w:bookmarkStart w:id="10" w:name="_Toc472754491"/>
      <w:bookmarkStart w:id="11" w:name="_Toc472846407"/>
      <w:bookmarkStart w:id="12" w:name="_Toc473233933"/>
      <w:bookmarkStart w:id="13" w:name="_Toc474484947"/>
      <w:bookmarkStart w:id="14" w:name="_Toc474485679"/>
      <w:bookmarkStart w:id="15" w:name="_Toc474495490"/>
      <w:bookmarkStart w:id="16" w:name="_Toc476302739"/>
      <w:bookmarkStart w:id="17" w:name="_Toc478037174"/>
      <w:bookmarkStart w:id="18" w:name="_Toc478037314"/>
      <w:bookmarkStart w:id="19" w:name="_Toc478204419"/>
      <w:bookmarkStart w:id="20" w:name="_Toc478725843"/>
      <w:bookmarkStart w:id="21" w:name="_Toc481399824"/>
      <w:bookmarkStart w:id="22" w:name="_Toc481838554"/>
      <w:bookmarkStart w:id="23" w:name="_Toc384031309"/>
      <w:bookmarkStart w:id="24" w:name="_Toc466177206"/>
      <w:bookmarkStart w:id="25" w:name="_Toc466177268"/>
      <w:bookmarkStart w:id="26" w:name="_Toc467402030"/>
      <w:bookmarkStart w:id="27" w:name="_Toc470630151"/>
      <w:bookmarkStart w:id="28" w:name="_Toc470630228"/>
      <w:bookmarkStart w:id="29" w:name="_Toc472062746"/>
      <w:bookmarkStart w:id="30" w:name="_Toc472062819"/>
      <w:bookmarkStart w:id="31" w:name="_Toc472700194"/>
      <w:bookmarkStart w:id="32" w:name="_Toc472750820"/>
      <w:bookmarkStart w:id="33" w:name="_Toc472754490"/>
      <w:bookmarkStart w:id="34" w:name="_Toc472846406"/>
      <w:bookmarkStart w:id="35" w:name="_Toc473233932"/>
      <w:bookmarkStart w:id="36" w:name="_Toc474484946"/>
      <w:bookmarkStart w:id="37" w:name="_Toc474485678"/>
      <w:bookmarkStart w:id="38" w:name="_Toc474495489"/>
      <w:bookmarkStart w:id="39" w:name="_Toc476302738"/>
      <w:bookmarkStart w:id="40" w:name="_Toc478037173"/>
      <w:bookmarkStart w:id="41" w:name="_Toc478037313"/>
      <w:bookmarkStart w:id="42" w:name="_Toc478204418"/>
      <w:bookmarkStart w:id="43" w:name="_Toc478725842"/>
      <w:bookmarkStart w:id="44" w:name="_Toc481399823"/>
      <w:bookmarkStart w:id="45" w:name="_Toc481838553"/>
      <w:r>
        <w:t>Zusammenspiel zwischen</w:t>
      </w:r>
      <w:r>
        <w:br/>
        <w:t>DS-GVO und BDSG</w:t>
      </w:r>
    </w:p>
    <w:p>
      <w:pPr>
        <w:pStyle w:val="berschrift1"/>
        <w:spacing w:before="0"/>
      </w:pPr>
      <w:bookmarkStart w:id="46" w:name="_Toc483648946"/>
      <w:r>
        <w:t>Haftungsausschluss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pacing w:after="60"/>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pPr>
        <w:spacing w:after="60"/>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pPr>
        <w:spacing w:after="60"/>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pPr>
        <w:pStyle w:val="berschrift1"/>
        <w:spacing w:before="240"/>
      </w:pPr>
      <w:bookmarkStart w:id="47" w:name="_Toc483648947"/>
      <w:r>
        <w:t>Copyright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47"/>
    </w:p>
    <w:p>
      <w:pPr>
        <w:spacing w:after="60"/>
        <w:rPr>
          <w:rFonts w:cs="Arial"/>
          <w:sz w:val="21"/>
          <w:szCs w:val="21"/>
        </w:rPr>
      </w:pPr>
      <w:r>
        <w:rPr>
          <w:rFonts w:cs="Arial"/>
          <w:sz w:val="21"/>
          <w:szCs w:val="21"/>
        </w:rPr>
        <w:t>Für in diesem Dokument veröffentlichte, von den Autoren selbst erstellte Objekte gilt hinsichtlich des Copyrights die folgende Regelung:</w:t>
      </w:r>
    </w:p>
    <w:p>
      <w:pPr>
        <w:spacing w:after="0"/>
        <w:rPr>
          <w:rFonts w:cs="Arial"/>
          <w:sz w:val="21"/>
          <w:szCs w:val="21"/>
        </w:rPr>
      </w:pPr>
      <w:r>
        <w:rPr>
          <w:noProof/>
          <w:sz w:val="21"/>
          <w:szCs w:val="21"/>
          <w:lang w:eastAsia="de-DE"/>
        </w:rPr>
        <w:drawing>
          <wp:anchor distT="0" distB="0" distL="114300" distR="114300" simplePos="0" relativeHeight="251659264" behindDoc="0" locked="0" layoutInCell="1" allowOverlap="1">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Dieses Werk ist unter einer Creative Commons-Lizenz (4.0 Deutschland Lizenzvertrag) lizenziert.</w:t>
      </w:r>
      <w:r>
        <w:rPr>
          <w:noProof/>
          <w:sz w:val="21"/>
          <w:szCs w:val="21"/>
          <w:lang w:eastAsia="de-DE"/>
        </w:rPr>
        <w:t xml:space="preserve"> </w:t>
      </w:r>
      <w:r>
        <w:rPr>
          <w:rFonts w:cs="Arial"/>
          <w:sz w:val="21"/>
          <w:szCs w:val="21"/>
        </w:rPr>
        <w:t>D. h. Sie dürfen:</w:t>
      </w:r>
    </w:p>
    <w:p>
      <w:pPr>
        <w:pStyle w:val="Listenabsatz"/>
        <w:numPr>
          <w:ilvl w:val="0"/>
          <w:numId w:val="267"/>
        </w:numPr>
        <w:spacing w:after="0"/>
        <w:ind w:left="714" w:hanging="357"/>
        <w:jc w:val="both"/>
        <w:rPr>
          <w:rFonts w:cs="Arial"/>
          <w:sz w:val="21"/>
          <w:szCs w:val="21"/>
        </w:rPr>
      </w:pPr>
      <w:r>
        <w:rPr>
          <w:rFonts w:cs="Arial"/>
          <w:sz w:val="21"/>
          <w:szCs w:val="21"/>
        </w:rPr>
        <w:t>Teilen: Das Material in jedwedem Format oder Medium vervielfältigen und weiterverbreiten</w:t>
      </w:r>
    </w:p>
    <w:p>
      <w:pPr>
        <w:pStyle w:val="Listenabsatz"/>
        <w:numPr>
          <w:ilvl w:val="0"/>
          <w:numId w:val="267"/>
        </w:numPr>
        <w:spacing w:after="0"/>
        <w:ind w:left="714" w:hanging="357"/>
        <w:jc w:val="both"/>
        <w:rPr>
          <w:rFonts w:cs="Arial"/>
          <w:sz w:val="21"/>
          <w:szCs w:val="21"/>
        </w:rPr>
      </w:pPr>
      <w:r>
        <w:rPr>
          <w:rFonts w:cs="Arial"/>
          <w:sz w:val="21"/>
          <w:szCs w:val="21"/>
        </w:rPr>
        <w:t>Bearbeiten: Das Material remixen, verändern und darauf aufbauen</w:t>
      </w:r>
    </w:p>
    <w:p>
      <w:pPr>
        <w:spacing w:after="60"/>
        <w:rPr>
          <w:rFonts w:cs="Arial"/>
          <w:sz w:val="21"/>
          <w:szCs w:val="21"/>
        </w:rPr>
      </w:pPr>
      <w:r>
        <w:rPr>
          <w:rFonts w:cs="Arial"/>
          <w:sz w:val="21"/>
          <w:szCs w:val="21"/>
        </w:rPr>
        <w:t>und zwar für beliebige Zwecke, sogar kommerziell. Der Lizenzgeber kann diese Freiheiten nicht widerrufen, solange Sie sich an die Lizenzbedingungen halten.</w:t>
      </w:r>
    </w:p>
    <w:p>
      <w:pPr>
        <w:spacing w:after="0"/>
        <w:rPr>
          <w:rFonts w:cs="Arial"/>
          <w:sz w:val="21"/>
          <w:szCs w:val="21"/>
        </w:rPr>
      </w:pPr>
      <w:r>
        <w:rPr>
          <w:rFonts w:cs="Arial"/>
          <w:sz w:val="21"/>
          <w:szCs w:val="21"/>
        </w:rPr>
        <w:t>Die Nutzung ist unter den folgenden Bedingungen möglich:</w:t>
      </w:r>
    </w:p>
    <w:p>
      <w:pPr>
        <w:pStyle w:val="Listenabsatz"/>
        <w:numPr>
          <w:ilvl w:val="0"/>
          <w:numId w:val="267"/>
        </w:numPr>
        <w:spacing w:after="0"/>
        <w:jc w:val="both"/>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pPr>
        <w:pStyle w:val="Listenabsatz"/>
        <w:numPr>
          <w:ilvl w:val="0"/>
          <w:numId w:val="267"/>
        </w:numPr>
        <w:spacing w:after="0"/>
        <w:jc w:val="both"/>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pPr>
        <w:pStyle w:val="Listenabsatz"/>
        <w:numPr>
          <w:ilvl w:val="0"/>
          <w:numId w:val="267"/>
        </w:numPr>
        <w:spacing w:after="80"/>
        <w:ind w:left="714" w:hanging="357"/>
        <w:jc w:val="both"/>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pPr>
        <w:spacing w:after="0"/>
        <w:rPr>
          <w:rFonts w:cs="Arial"/>
          <w:sz w:val="21"/>
          <w:szCs w:val="21"/>
        </w:rPr>
      </w:pPr>
      <w:r>
        <w:rPr>
          <w:rFonts w:cs="Arial"/>
          <w:sz w:val="21"/>
          <w:szCs w:val="21"/>
        </w:rPr>
        <w:t>Im Weiteren gilt:</w:t>
      </w:r>
    </w:p>
    <w:p>
      <w:pPr>
        <w:pStyle w:val="Listenabsatz"/>
        <w:numPr>
          <w:ilvl w:val="0"/>
          <w:numId w:val="267"/>
        </w:numPr>
        <w:spacing w:after="0"/>
        <w:ind w:left="714" w:hanging="357"/>
        <w:jc w:val="both"/>
        <w:rPr>
          <w:rFonts w:cs="Arial"/>
          <w:sz w:val="21"/>
          <w:szCs w:val="21"/>
        </w:rPr>
      </w:pPr>
      <w:r>
        <w:rPr>
          <w:rFonts w:cs="Arial"/>
          <w:sz w:val="21"/>
          <w:szCs w:val="21"/>
        </w:rPr>
        <w:t>Jede der vorgenannten Bedingungen kann aufgehoben werden, sofern Sie die Einwilligung des Rechteinhabers dazu erhalten.</w:t>
      </w:r>
    </w:p>
    <w:p>
      <w:pPr>
        <w:pStyle w:val="Listenabsatz"/>
        <w:numPr>
          <w:ilvl w:val="0"/>
          <w:numId w:val="267"/>
        </w:numPr>
        <w:spacing w:after="0"/>
        <w:ind w:left="714" w:hanging="357"/>
        <w:jc w:val="both"/>
        <w:rPr>
          <w:rFonts w:cs="Arial"/>
          <w:sz w:val="21"/>
          <w:szCs w:val="21"/>
        </w:rPr>
      </w:pPr>
      <w:r>
        <w:rPr>
          <w:rFonts w:cs="Arial"/>
          <w:sz w:val="21"/>
          <w:szCs w:val="21"/>
        </w:rPr>
        <w:t>Diese Lizenz lässt die Urheberpersönlichkeitsrechte unberührt.</w:t>
      </w:r>
    </w:p>
    <w:p>
      <w:pPr>
        <w:spacing w:after="0"/>
        <w:rPr>
          <w:rFonts w:cs="Arial"/>
          <w:sz w:val="21"/>
          <w:szCs w:val="21"/>
        </w:rPr>
      </w:pPr>
      <w:r>
        <w:rPr>
          <w:rFonts w:cs="Arial"/>
          <w:sz w:val="21"/>
          <w:szCs w:val="21"/>
        </w:rPr>
        <w:t>Um sich die Lizenz anzusehen, gehen Sie bitte ins Internet auf die Webseite:</w:t>
      </w:r>
    </w:p>
    <w:p>
      <w:pPr>
        <w:spacing w:after="0"/>
        <w:jc w:val="center"/>
        <w:rPr>
          <w:rFonts w:cs="Arial"/>
          <w:sz w:val="21"/>
          <w:szCs w:val="21"/>
        </w:rPr>
      </w:pPr>
      <w:r>
        <w:rPr>
          <w:rFonts w:cs="Arial"/>
          <w:sz w:val="21"/>
          <w:szCs w:val="21"/>
        </w:rPr>
        <w:t>https://creativecommons.org/licenses/by-sa/4.0/deed.de</w:t>
      </w:r>
    </w:p>
    <w:p>
      <w:pPr>
        <w:spacing w:after="0"/>
        <w:rPr>
          <w:rFonts w:cs="Arial"/>
          <w:sz w:val="21"/>
          <w:szCs w:val="21"/>
        </w:rPr>
      </w:pPr>
      <w:r>
        <w:rPr>
          <w:rFonts w:cs="Arial"/>
          <w:sz w:val="21"/>
          <w:szCs w:val="21"/>
        </w:rPr>
        <w:t>bzw. für den vollständigen Lizenztext</w:t>
      </w:r>
    </w:p>
    <w:p>
      <w:pPr>
        <w:jc w:val="center"/>
      </w:pPr>
      <w:r>
        <w:rPr>
          <w:rFonts w:cs="Arial"/>
          <w:sz w:val="21"/>
          <w:szCs w:val="21"/>
        </w:rPr>
        <w:t>https://creativecommons.org/licenses/by-sa/4.0/legalcode</w:t>
      </w:r>
    </w:p>
    <w:p>
      <w:pPr>
        <w:pStyle w:val="berschrift1"/>
        <w:spacing w:before="0"/>
      </w:pPr>
      <w:bookmarkStart w:id="48" w:name="_Toc483648948"/>
      <w:r>
        <w:lastRenderedPageBreak/>
        <w:t>Inhaltsverzeichnis</w:t>
      </w:r>
      <w:bookmarkEnd w:id="48"/>
    </w:p>
    <w:p>
      <w:pPr>
        <w:pStyle w:val="Verzeichnis1"/>
        <w:tabs>
          <w:tab w:val="right" w:leader="underscore" w:pos="9062"/>
        </w:tabs>
        <w:rPr>
          <w:rFonts w:eastAsiaTheme="minorEastAsia"/>
          <w:b w:val="0"/>
          <w:bCs w:val="0"/>
          <w:i w:val="0"/>
          <w:iCs w:val="0"/>
          <w:noProof/>
          <w:sz w:val="22"/>
          <w:szCs w:val="22"/>
          <w:lang w:eastAsia="de-DE"/>
        </w:rPr>
      </w:pPr>
      <w:r>
        <w:fldChar w:fldCharType="begin"/>
      </w:r>
      <w:r>
        <w:instrText xml:space="preserve"> TOC \o "1-5" \h \z \u </w:instrText>
      </w:r>
      <w:r>
        <w:fldChar w:fldCharType="separate"/>
      </w:r>
      <w:hyperlink w:anchor="_Toc483648949" w:history="1">
        <w:r>
          <w:rPr>
            <w:rStyle w:val="Hyperlink"/>
            <w:noProof/>
          </w:rPr>
          <w:t>Vorwort</w:t>
        </w:r>
        <w:r>
          <w:rPr>
            <w:noProof/>
            <w:webHidden/>
          </w:rPr>
          <w:tab/>
        </w:r>
        <w:r>
          <w:rPr>
            <w:noProof/>
            <w:webHidden/>
          </w:rPr>
          <w:fldChar w:fldCharType="begin"/>
        </w:r>
        <w:r>
          <w:rPr>
            <w:noProof/>
            <w:webHidden/>
          </w:rPr>
          <w:instrText xml:space="preserve"> PAGEREF _Toc483648949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8950" w:history="1">
        <w:r>
          <w:rPr>
            <w:rStyle w:val="Hyperlink"/>
            <w:noProof/>
          </w:rPr>
          <w:t>Erwägungsgründe</w:t>
        </w:r>
        <w:r>
          <w:rPr>
            <w:noProof/>
            <w:webHidden/>
          </w:rPr>
          <w:tab/>
        </w:r>
        <w:r>
          <w:rPr>
            <w:noProof/>
            <w:webHidden/>
          </w:rPr>
          <w:fldChar w:fldCharType="begin"/>
        </w:r>
        <w:r>
          <w:rPr>
            <w:noProof/>
            <w:webHidden/>
          </w:rPr>
          <w:instrText xml:space="preserve"> PAGEREF _Toc483648950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8951" w:history="1">
        <w:r>
          <w:rPr>
            <w:rStyle w:val="Hyperlink"/>
            <w:noProof/>
          </w:rPr>
          <w:t>KAPITEL I Allgemeine Bestimmungen</w:t>
        </w:r>
        <w:r>
          <w:rPr>
            <w:noProof/>
            <w:webHidden/>
          </w:rPr>
          <w:tab/>
        </w:r>
        <w:r>
          <w:rPr>
            <w:noProof/>
            <w:webHidden/>
          </w:rPr>
          <w:fldChar w:fldCharType="begin"/>
        </w:r>
        <w:r>
          <w:rPr>
            <w:noProof/>
            <w:webHidden/>
          </w:rPr>
          <w:instrText xml:space="preserve"> PAGEREF _Toc483648951 \h </w:instrText>
        </w:r>
        <w:r>
          <w:rPr>
            <w:noProof/>
            <w:webHidden/>
          </w:rPr>
        </w:r>
        <w:r>
          <w:rPr>
            <w:noProof/>
            <w:webHidden/>
          </w:rPr>
          <w:fldChar w:fldCharType="separate"/>
        </w:r>
        <w:r>
          <w:rPr>
            <w:noProof/>
            <w:webHidden/>
          </w:rPr>
          <w:t>56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52" w:history="1">
        <w:r>
          <w:rPr>
            <w:rStyle w:val="Hyperlink"/>
            <w:noProof/>
          </w:rPr>
          <w:t>Artikel 1 Gegenstand und Ziele</w:t>
        </w:r>
        <w:r>
          <w:rPr>
            <w:noProof/>
            <w:webHidden/>
          </w:rPr>
          <w:tab/>
        </w:r>
        <w:r>
          <w:rPr>
            <w:noProof/>
            <w:webHidden/>
          </w:rPr>
          <w:fldChar w:fldCharType="begin"/>
        </w:r>
        <w:r>
          <w:rPr>
            <w:noProof/>
            <w:webHidden/>
          </w:rPr>
          <w:instrText xml:space="preserve"> PAGEREF _Toc483648952 \h </w:instrText>
        </w:r>
        <w:r>
          <w:rPr>
            <w:noProof/>
            <w:webHidden/>
          </w:rPr>
        </w:r>
        <w:r>
          <w:rPr>
            <w:noProof/>
            <w:webHidden/>
          </w:rPr>
          <w:fldChar w:fldCharType="separate"/>
        </w:r>
        <w:r>
          <w:rPr>
            <w:noProof/>
            <w:webHidden/>
          </w:rPr>
          <w:t>56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53" w:history="1">
        <w:r>
          <w:rPr>
            <w:rStyle w:val="Hyperlink"/>
            <w:noProof/>
          </w:rPr>
          <w:t>Artikel 2 Sachlicher Anwendungsbereich</w:t>
        </w:r>
        <w:r>
          <w:rPr>
            <w:noProof/>
            <w:webHidden/>
          </w:rPr>
          <w:tab/>
        </w:r>
        <w:r>
          <w:rPr>
            <w:noProof/>
            <w:webHidden/>
          </w:rPr>
          <w:fldChar w:fldCharType="begin"/>
        </w:r>
        <w:r>
          <w:rPr>
            <w:noProof/>
            <w:webHidden/>
          </w:rPr>
          <w:instrText xml:space="preserve"> PAGEREF _Toc483648953 \h </w:instrText>
        </w:r>
        <w:r>
          <w:rPr>
            <w:noProof/>
            <w:webHidden/>
          </w:rPr>
        </w:r>
        <w:r>
          <w:rPr>
            <w:noProof/>
            <w:webHidden/>
          </w:rPr>
          <w:fldChar w:fldCharType="separate"/>
        </w:r>
        <w:r>
          <w:rPr>
            <w:noProof/>
            <w:webHidden/>
          </w:rPr>
          <w:t>56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54" w:history="1">
        <w:r>
          <w:rPr>
            <w:rStyle w:val="Hyperlink"/>
            <w:noProof/>
            <w:highlight w:val="yellow"/>
          </w:rPr>
          <w:t>BDSG(neu):</w:t>
        </w:r>
        <w:r>
          <w:rPr>
            <w:rStyle w:val="Hyperlink"/>
            <w:noProof/>
          </w:rPr>
          <w:t xml:space="preserve"> §1 Anwendungsbereich des Gesetzes</w:t>
        </w:r>
        <w:r>
          <w:rPr>
            <w:noProof/>
            <w:webHidden/>
          </w:rPr>
          <w:tab/>
        </w:r>
        <w:r>
          <w:rPr>
            <w:noProof/>
            <w:webHidden/>
          </w:rPr>
          <w:fldChar w:fldCharType="begin"/>
        </w:r>
        <w:r>
          <w:rPr>
            <w:noProof/>
            <w:webHidden/>
          </w:rPr>
          <w:instrText xml:space="preserve"> PAGEREF _Toc483648954 \h </w:instrText>
        </w:r>
        <w:r>
          <w:rPr>
            <w:noProof/>
            <w:webHidden/>
          </w:rPr>
        </w:r>
        <w:r>
          <w:rPr>
            <w:noProof/>
            <w:webHidden/>
          </w:rPr>
          <w:fldChar w:fldCharType="separate"/>
        </w:r>
        <w:r>
          <w:rPr>
            <w:noProof/>
            <w:webHidden/>
          </w:rPr>
          <w:t>56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55" w:history="1">
        <w:r>
          <w:rPr>
            <w:rStyle w:val="Hyperlink"/>
            <w:noProof/>
          </w:rPr>
          <w:t>Artikel 3 Räumlicher Anwendungsbereich</w:t>
        </w:r>
        <w:r>
          <w:rPr>
            <w:noProof/>
            <w:webHidden/>
          </w:rPr>
          <w:tab/>
        </w:r>
        <w:r>
          <w:rPr>
            <w:noProof/>
            <w:webHidden/>
          </w:rPr>
          <w:fldChar w:fldCharType="begin"/>
        </w:r>
        <w:r>
          <w:rPr>
            <w:noProof/>
            <w:webHidden/>
          </w:rPr>
          <w:instrText xml:space="preserve"> PAGEREF _Toc483648955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56" w:history="1">
        <w:r>
          <w:rPr>
            <w:rStyle w:val="Hyperlink"/>
            <w:noProof/>
            <w:highlight w:val="yellow"/>
          </w:rPr>
          <w:t>BDSG(neu):</w:t>
        </w:r>
        <w:r>
          <w:rPr>
            <w:rStyle w:val="Hyperlink"/>
            <w:noProof/>
          </w:rPr>
          <w:t xml:space="preserve"> §1 Anwendungsbereich des Gesetzes</w:t>
        </w:r>
        <w:r>
          <w:rPr>
            <w:noProof/>
            <w:webHidden/>
          </w:rPr>
          <w:tab/>
        </w:r>
        <w:r>
          <w:rPr>
            <w:noProof/>
            <w:webHidden/>
          </w:rPr>
          <w:fldChar w:fldCharType="begin"/>
        </w:r>
        <w:r>
          <w:rPr>
            <w:noProof/>
            <w:webHidden/>
          </w:rPr>
          <w:instrText xml:space="preserve"> PAGEREF _Toc483648956 \h </w:instrText>
        </w:r>
        <w:r>
          <w:rPr>
            <w:noProof/>
            <w:webHidden/>
          </w:rPr>
        </w:r>
        <w:r>
          <w:rPr>
            <w:noProof/>
            <w:webHidden/>
          </w:rPr>
          <w:fldChar w:fldCharType="separate"/>
        </w:r>
        <w:r>
          <w:rPr>
            <w:noProof/>
            <w:webHidden/>
          </w:rPr>
          <w:t>57</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57" w:history="1">
        <w:r>
          <w:rPr>
            <w:rStyle w:val="Hyperlink"/>
            <w:noProof/>
          </w:rPr>
          <w:t>Artikel 4 Begriffsbestimmungen</w:t>
        </w:r>
        <w:r>
          <w:rPr>
            <w:noProof/>
            <w:webHidden/>
          </w:rPr>
          <w:tab/>
        </w:r>
        <w:r>
          <w:rPr>
            <w:noProof/>
            <w:webHidden/>
          </w:rPr>
          <w:fldChar w:fldCharType="begin"/>
        </w:r>
        <w:r>
          <w:rPr>
            <w:noProof/>
            <w:webHidden/>
          </w:rPr>
          <w:instrText xml:space="preserve"> PAGEREF _Toc483648957 \h </w:instrText>
        </w:r>
        <w:r>
          <w:rPr>
            <w:noProof/>
            <w:webHidden/>
          </w:rPr>
        </w:r>
        <w:r>
          <w:rPr>
            <w:noProof/>
            <w:webHidden/>
          </w:rPr>
          <w:fldChar w:fldCharType="separate"/>
        </w:r>
        <w:r>
          <w:rPr>
            <w:noProof/>
            <w:webHidden/>
          </w:rPr>
          <w:t>58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58" w:history="1">
        <w:r>
          <w:rPr>
            <w:rStyle w:val="Hyperlink"/>
            <w:noProof/>
            <w:highlight w:val="yellow"/>
          </w:rPr>
          <w:t>BDSG(neu):</w:t>
        </w:r>
        <w:r>
          <w:rPr>
            <w:rStyle w:val="Hyperlink"/>
            <w:noProof/>
          </w:rPr>
          <w:t xml:space="preserve"> § 2 Begriffsbestimmungen</w:t>
        </w:r>
        <w:r>
          <w:rPr>
            <w:noProof/>
            <w:webHidden/>
          </w:rPr>
          <w:tab/>
        </w:r>
        <w:r>
          <w:rPr>
            <w:noProof/>
            <w:webHidden/>
          </w:rPr>
          <w:fldChar w:fldCharType="begin"/>
        </w:r>
        <w:r>
          <w:rPr>
            <w:noProof/>
            <w:webHidden/>
          </w:rPr>
          <w:instrText xml:space="preserve"> PAGEREF _Toc483648958 \h </w:instrText>
        </w:r>
        <w:r>
          <w:rPr>
            <w:noProof/>
            <w:webHidden/>
          </w:rPr>
        </w:r>
        <w:r>
          <w:rPr>
            <w:noProof/>
            <w:webHidden/>
          </w:rPr>
          <w:fldChar w:fldCharType="separate"/>
        </w:r>
        <w:r>
          <w:rPr>
            <w:noProof/>
            <w:webHidden/>
          </w:rPr>
          <w:t>61</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8959" w:history="1">
        <w:r>
          <w:rPr>
            <w:rStyle w:val="Hyperlink"/>
            <w:noProof/>
          </w:rPr>
          <w:t>KAPITEL II Grundsätze</w:t>
        </w:r>
        <w:r>
          <w:rPr>
            <w:noProof/>
            <w:webHidden/>
          </w:rPr>
          <w:tab/>
        </w:r>
        <w:r>
          <w:rPr>
            <w:noProof/>
            <w:webHidden/>
          </w:rPr>
          <w:fldChar w:fldCharType="begin"/>
        </w:r>
        <w:r>
          <w:rPr>
            <w:noProof/>
            <w:webHidden/>
          </w:rPr>
          <w:instrText xml:space="preserve"> PAGEREF _Toc483648959 \h </w:instrText>
        </w:r>
        <w:r>
          <w:rPr>
            <w:noProof/>
            <w:webHidden/>
          </w:rPr>
        </w:r>
        <w:r>
          <w:rPr>
            <w:noProof/>
            <w:webHidden/>
          </w:rPr>
          <w:fldChar w:fldCharType="separate"/>
        </w:r>
        <w:r>
          <w:rPr>
            <w:noProof/>
            <w:webHidden/>
          </w:rPr>
          <w:t>61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60" w:history="1">
        <w:r>
          <w:rPr>
            <w:rStyle w:val="Hyperlink"/>
            <w:noProof/>
          </w:rPr>
          <w:t>Artikel 5 Grundsätze für die Verarbeitung personenbezogener Daten</w:t>
        </w:r>
        <w:r>
          <w:rPr>
            <w:noProof/>
            <w:webHidden/>
          </w:rPr>
          <w:tab/>
        </w:r>
        <w:r>
          <w:rPr>
            <w:noProof/>
            <w:webHidden/>
          </w:rPr>
          <w:fldChar w:fldCharType="begin"/>
        </w:r>
        <w:r>
          <w:rPr>
            <w:noProof/>
            <w:webHidden/>
          </w:rPr>
          <w:instrText xml:space="preserve"> PAGEREF _Toc483648960 \h </w:instrText>
        </w:r>
        <w:r>
          <w:rPr>
            <w:noProof/>
            <w:webHidden/>
          </w:rPr>
        </w:r>
        <w:r>
          <w:rPr>
            <w:noProof/>
            <w:webHidden/>
          </w:rPr>
          <w:fldChar w:fldCharType="separate"/>
        </w:r>
        <w:r>
          <w:rPr>
            <w:noProof/>
            <w:webHidden/>
          </w:rPr>
          <w:t>61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61" w:history="1">
        <w:r>
          <w:rPr>
            <w:rStyle w:val="Hyperlink"/>
            <w:noProof/>
          </w:rPr>
          <w:t>Artikel 6 Rechtmäßigkeit der Verarbeitung</w:t>
        </w:r>
        <w:r>
          <w:rPr>
            <w:noProof/>
            <w:webHidden/>
          </w:rPr>
          <w:tab/>
        </w:r>
        <w:r>
          <w:rPr>
            <w:noProof/>
            <w:webHidden/>
          </w:rPr>
          <w:fldChar w:fldCharType="begin"/>
        </w:r>
        <w:r>
          <w:rPr>
            <w:noProof/>
            <w:webHidden/>
          </w:rPr>
          <w:instrText xml:space="preserve"> PAGEREF _Toc483648961 \h </w:instrText>
        </w:r>
        <w:r>
          <w:rPr>
            <w:noProof/>
            <w:webHidden/>
          </w:rPr>
        </w:r>
        <w:r>
          <w:rPr>
            <w:noProof/>
            <w:webHidden/>
          </w:rPr>
          <w:fldChar w:fldCharType="separate"/>
        </w:r>
        <w:r>
          <w:rPr>
            <w:noProof/>
            <w:webHidden/>
          </w:rPr>
          <w:t>62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2" w:history="1">
        <w:r>
          <w:rPr>
            <w:rStyle w:val="Hyperlink"/>
            <w:noProof/>
            <w:highlight w:val="yellow"/>
          </w:rPr>
          <w:t>BDSG(neu):</w:t>
        </w:r>
        <w:r>
          <w:rPr>
            <w:rStyle w:val="Hyperlink"/>
            <w:noProof/>
          </w:rPr>
          <w:t xml:space="preserve"> § 3 Verarbeitung personenbezogener Daten durch öffentliche Stellen</w:t>
        </w:r>
        <w:r>
          <w:rPr>
            <w:noProof/>
            <w:webHidden/>
          </w:rPr>
          <w:tab/>
        </w:r>
        <w:r>
          <w:rPr>
            <w:noProof/>
            <w:webHidden/>
          </w:rPr>
          <w:fldChar w:fldCharType="begin"/>
        </w:r>
        <w:r>
          <w:rPr>
            <w:noProof/>
            <w:webHidden/>
          </w:rPr>
          <w:instrText xml:space="preserve"> PAGEREF _Toc483648962 \h </w:instrText>
        </w:r>
        <w:r>
          <w:rPr>
            <w:noProof/>
            <w:webHidden/>
          </w:rPr>
        </w:r>
        <w:r>
          <w:rPr>
            <w:noProof/>
            <w:webHidden/>
          </w:rPr>
          <w:fldChar w:fldCharType="separate"/>
        </w:r>
        <w:r>
          <w:rPr>
            <w:noProof/>
            <w:webHidden/>
          </w:rPr>
          <w:t>63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3" w:history="1">
        <w:r>
          <w:rPr>
            <w:rStyle w:val="Hyperlink"/>
            <w:noProof/>
            <w:highlight w:val="yellow"/>
          </w:rPr>
          <w:t>BDSG(neu):</w:t>
        </w:r>
        <w:r>
          <w:rPr>
            <w:rStyle w:val="Hyperlink"/>
            <w:noProof/>
          </w:rPr>
          <w:t xml:space="preserve"> § 4 Videoüberwachung öffentlich zugänglicher Räum</w:t>
        </w:r>
        <w:r>
          <w:rPr>
            <w:noProof/>
            <w:webHidden/>
          </w:rPr>
          <w:tab/>
        </w:r>
        <w:r>
          <w:rPr>
            <w:noProof/>
            <w:webHidden/>
          </w:rPr>
          <w:fldChar w:fldCharType="begin"/>
        </w:r>
        <w:r>
          <w:rPr>
            <w:noProof/>
            <w:webHidden/>
          </w:rPr>
          <w:instrText xml:space="preserve"> PAGEREF _Toc483648963 \h </w:instrText>
        </w:r>
        <w:r>
          <w:rPr>
            <w:noProof/>
            <w:webHidden/>
          </w:rPr>
        </w:r>
        <w:r>
          <w:rPr>
            <w:noProof/>
            <w:webHidden/>
          </w:rPr>
          <w:fldChar w:fldCharType="separate"/>
        </w:r>
        <w:r>
          <w:rPr>
            <w:noProof/>
            <w:webHidden/>
          </w:rPr>
          <w:t>63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4" w:history="1">
        <w:r>
          <w:rPr>
            <w:rStyle w:val="Hyperlink"/>
            <w:noProof/>
            <w:highlight w:val="yellow"/>
          </w:rPr>
          <w:t>BDSG(neu):</w:t>
        </w:r>
        <w:r>
          <w:rPr>
            <w:rStyle w:val="Hyperlink"/>
            <w:noProof/>
          </w:rPr>
          <w:t xml:space="preserve"> § 23 Verarbeitung zu anderen Zwecken durch öffentliche Stellen</w:t>
        </w:r>
        <w:r>
          <w:rPr>
            <w:noProof/>
            <w:webHidden/>
          </w:rPr>
          <w:tab/>
        </w:r>
        <w:r>
          <w:rPr>
            <w:noProof/>
            <w:webHidden/>
          </w:rPr>
          <w:fldChar w:fldCharType="begin"/>
        </w:r>
        <w:r>
          <w:rPr>
            <w:noProof/>
            <w:webHidden/>
          </w:rPr>
          <w:instrText xml:space="preserve"> PAGEREF _Toc483648964 \h </w:instrText>
        </w:r>
        <w:r>
          <w:rPr>
            <w:noProof/>
            <w:webHidden/>
          </w:rPr>
        </w:r>
        <w:r>
          <w:rPr>
            <w:noProof/>
            <w:webHidden/>
          </w:rPr>
          <w:fldChar w:fldCharType="separate"/>
        </w:r>
        <w:r>
          <w:rPr>
            <w:noProof/>
            <w:webHidden/>
          </w:rPr>
          <w:t>63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5" w:history="1">
        <w:r>
          <w:rPr>
            <w:rStyle w:val="Hyperlink"/>
            <w:noProof/>
            <w:highlight w:val="yellow"/>
          </w:rPr>
          <w:t>BDSG(neu):</w:t>
        </w:r>
        <w:r>
          <w:rPr>
            <w:rStyle w:val="Hyperlink"/>
            <w:noProof/>
          </w:rPr>
          <w:t xml:space="preserve"> § 24 Verarbeitung zu anderen Zwecken durch nichtöffentliche Stellen</w:t>
        </w:r>
        <w:r>
          <w:rPr>
            <w:noProof/>
            <w:webHidden/>
          </w:rPr>
          <w:tab/>
        </w:r>
        <w:r>
          <w:rPr>
            <w:noProof/>
            <w:webHidden/>
          </w:rPr>
          <w:fldChar w:fldCharType="begin"/>
        </w:r>
        <w:r>
          <w:rPr>
            <w:noProof/>
            <w:webHidden/>
          </w:rPr>
          <w:instrText xml:space="preserve"> PAGEREF _Toc483648965 \h </w:instrText>
        </w:r>
        <w:r>
          <w:rPr>
            <w:noProof/>
            <w:webHidden/>
          </w:rPr>
        </w:r>
        <w:r>
          <w:rPr>
            <w:noProof/>
            <w:webHidden/>
          </w:rPr>
          <w:fldChar w:fldCharType="separate"/>
        </w:r>
        <w:r>
          <w:rPr>
            <w:noProof/>
            <w:webHidden/>
          </w:rPr>
          <w:t>64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6" w:history="1">
        <w:r>
          <w:rPr>
            <w:rStyle w:val="Hyperlink"/>
            <w:noProof/>
            <w:highlight w:val="yellow"/>
          </w:rPr>
          <w:t>BDSG(neu):</w:t>
        </w:r>
        <w:r>
          <w:rPr>
            <w:rStyle w:val="Hyperlink"/>
            <w:noProof/>
          </w:rPr>
          <w:t xml:space="preserve"> § 25 Datenübermittlungen durch öffentliche Stellen</w:t>
        </w:r>
        <w:r>
          <w:rPr>
            <w:noProof/>
            <w:webHidden/>
          </w:rPr>
          <w:tab/>
        </w:r>
        <w:r>
          <w:rPr>
            <w:noProof/>
            <w:webHidden/>
          </w:rPr>
          <w:fldChar w:fldCharType="begin"/>
        </w:r>
        <w:r>
          <w:rPr>
            <w:noProof/>
            <w:webHidden/>
          </w:rPr>
          <w:instrText xml:space="preserve"> PAGEREF _Toc483648966 \h </w:instrText>
        </w:r>
        <w:r>
          <w:rPr>
            <w:noProof/>
            <w:webHidden/>
          </w:rPr>
        </w:r>
        <w:r>
          <w:rPr>
            <w:noProof/>
            <w:webHidden/>
          </w:rPr>
          <w:fldChar w:fldCharType="separate"/>
        </w:r>
        <w:r>
          <w:rPr>
            <w:noProof/>
            <w:webHidden/>
          </w:rPr>
          <w:t>64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67" w:history="1">
        <w:r>
          <w:rPr>
            <w:rStyle w:val="Hyperlink"/>
            <w:noProof/>
            <w:highlight w:val="yellow"/>
          </w:rPr>
          <w:t>BDSG(neu):</w:t>
        </w:r>
        <w:r>
          <w:rPr>
            <w:rStyle w:val="Hyperlink"/>
            <w:noProof/>
          </w:rPr>
          <w:t xml:space="preserve"> § 31 Schutz des Wirtschaftsverkehrs bei Scoring und Bonitätsauskünften</w:t>
        </w:r>
        <w:r>
          <w:rPr>
            <w:noProof/>
            <w:webHidden/>
          </w:rPr>
          <w:tab/>
        </w:r>
        <w:r>
          <w:rPr>
            <w:noProof/>
            <w:webHidden/>
          </w:rPr>
          <w:fldChar w:fldCharType="begin"/>
        </w:r>
        <w:r>
          <w:rPr>
            <w:noProof/>
            <w:webHidden/>
          </w:rPr>
          <w:instrText xml:space="preserve"> PAGEREF _Toc483648967 \h </w:instrText>
        </w:r>
        <w:r>
          <w:rPr>
            <w:noProof/>
            <w:webHidden/>
          </w:rPr>
        </w:r>
        <w:r>
          <w:rPr>
            <w:noProof/>
            <w:webHidden/>
          </w:rPr>
          <w:fldChar w:fldCharType="separate"/>
        </w:r>
        <w:r>
          <w:rPr>
            <w:noProof/>
            <w:webHidden/>
          </w:rPr>
          <w:t>64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68" w:history="1">
        <w:r>
          <w:rPr>
            <w:rStyle w:val="Hyperlink"/>
            <w:noProof/>
          </w:rPr>
          <w:t>Artikel 7 Bedingungen für die Einwilligung</w:t>
        </w:r>
        <w:r>
          <w:rPr>
            <w:noProof/>
            <w:webHidden/>
          </w:rPr>
          <w:tab/>
        </w:r>
        <w:r>
          <w:rPr>
            <w:noProof/>
            <w:webHidden/>
          </w:rPr>
          <w:fldChar w:fldCharType="begin"/>
        </w:r>
        <w:r>
          <w:rPr>
            <w:noProof/>
            <w:webHidden/>
          </w:rPr>
          <w:instrText xml:space="preserve"> PAGEREF _Toc483648968 \h </w:instrText>
        </w:r>
        <w:r>
          <w:rPr>
            <w:noProof/>
            <w:webHidden/>
          </w:rPr>
        </w:r>
        <w:r>
          <w:rPr>
            <w:noProof/>
            <w:webHidden/>
          </w:rPr>
          <w:fldChar w:fldCharType="separate"/>
        </w:r>
        <w:r>
          <w:rPr>
            <w:noProof/>
            <w:webHidden/>
          </w:rPr>
          <w:t>66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69" w:history="1">
        <w:r>
          <w:rPr>
            <w:rStyle w:val="Hyperlink"/>
            <w:noProof/>
          </w:rPr>
          <w:t>Artikel 8 Bedingungen für die Einwilligung eines Kindes in Bezug auf Dienste der Informationsgesellschaft</w:t>
        </w:r>
        <w:r>
          <w:rPr>
            <w:noProof/>
            <w:webHidden/>
          </w:rPr>
          <w:tab/>
        </w:r>
        <w:r>
          <w:rPr>
            <w:noProof/>
            <w:webHidden/>
          </w:rPr>
          <w:fldChar w:fldCharType="begin"/>
        </w:r>
        <w:r>
          <w:rPr>
            <w:noProof/>
            <w:webHidden/>
          </w:rPr>
          <w:instrText xml:space="preserve"> PAGEREF _Toc483648969 \h </w:instrText>
        </w:r>
        <w:r>
          <w:rPr>
            <w:noProof/>
            <w:webHidden/>
          </w:rPr>
        </w:r>
        <w:r>
          <w:rPr>
            <w:noProof/>
            <w:webHidden/>
          </w:rPr>
          <w:fldChar w:fldCharType="separate"/>
        </w:r>
        <w:r>
          <w:rPr>
            <w:noProof/>
            <w:webHidden/>
          </w:rPr>
          <w:t>66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70" w:history="1">
        <w:r>
          <w:rPr>
            <w:rStyle w:val="Hyperlink"/>
            <w:noProof/>
          </w:rPr>
          <w:t>Artikel 9 Verarbeitung besonderer Kategorien personenbezogener Daten</w:t>
        </w:r>
        <w:r>
          <w:rPr>
            <w:noProof/>
            <w:webHidden/>
          </w:rPr>
          <w:tab/>
        </w:r>
        <w:r>
          <w:rPr>
            <w:noProof/>
            <w:webHidden/>
          </w:rPr>
          <w:fldChar w:fldCharType="begin"/>
        </w:r>
        <w:r>
          <w:rPr>
            <w:noProof/>
            <w:webHidden/>
          </w:rPr>
          <w:instrText xml:space="preserve"> PAGEREF _Toc483648970 \h </w:instrText>
        </w:r>
        <w:r>
          <w:rPr>
            <w:noProof/>
            <w:webHidden/>
          </w:rPr>
        </w:r>
        <w:r>
          <w:rPr>
            <w:noProof/>
            <w:webHidden/>
          </w:rPr>
          <w:fldChar w:fldCharType="separate"/>
        </w:r>
        <w:r>
          <w:rPr>
            <w:noProof/>
            <w:webHidden/>
          </w:rPr>
          <w:t>66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1" w:history="1">
        <w:r>
          <w:rPr>
            <w:rStyle w:val="Hyperlink"/>
            <w:noProof/>
            <w:highlight w:val="yellow"/>
          </w:rPr>
          <w:t>BDSG(neu):</w:t>
        </w:r>
        <w:r>
          <w:rPr>
            <w:rStyle w:val="Hyperlink"/>
            <w:noProof/>
          </w:rPr>
          <w:t xml:space="preserve"> § 22 Verarbeitung besonderer Kategorien personenbezogener Daten</w:t>
        </w:r>
        <w:r>
          <w:rPr>
            <w:noProof/>
            <w:webHidden/>
          </w:rPr>
          <w:tab/>
        </w:r>
        <w:r>
          <w:rPr>
            <w:noProof/>
            <w:webHidden/>
          </w:rPr>
          <w:fldChar w:fldCharType="begin"/>
        </w:r>
        <w:r>
          <w:rPr>
            <w:noProof/>
            <w:webHidden/>
          </w:rPr>
          <w:instrText xml:space="preserve"> PAGEREF _Toc483648971 \h </w:instrText>
        </w:r>
        <w:r>
          <w:rPr>
            <w:noProof/>
            <w:webHidden/>
          </w:rPr>
        </w:r>
        <w:r>
          <w:rPr>
            <w:noProof/>
            <w:webHidden/>
          </w:rPr>
          <w:fldChar w:fldCharType="separate"/>
        </w:r>
        <w:r>
          <w:rPr>
            <w:noProof/>
            <w:webHidden/>
          </w:rPr>
          <w:t>68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2" w:history="1">
        <w:r>
          <w:rPr>
            <w:rStyle w:val="Hyperlink"/>
            <w:noProof/>
            <w:highlight w:val="yellow"/>
          </w:rPr>
          <w:t>BDSG(neu):</w:t>
        </w:r>
        <w:r>
          <w:rPr>
            <w:rStyle w:val="Hyperlink"/>
            <w:noProof/>
          </w:rPr>
          <w:t xml:space="preserve"> § 23 Verarbeitung zu anderen Zwecken durch öffentliche Stellen</w:t>
        </w:r>
        <w:r>
          <w:rPr>
            <w:noProof/>
            <w:webHidden/>
          </w:rPr>
          <w:tab/>
        </w:r>
        <w:r>
          <w:rPr>
            <w:noProof/>
            <w:webHidden/>
          </w:rPr>
          <w:fldChar w:fldCharType="begin"/>
        </w:r>
        <w:r>
          <w:rPr>
            <w:noProof/>
            <w:webHidden/>
          </w:rPr>
          <w:instrText xml:space="preserve"> PAGEREF _Toc483648972 \h </w:instrText>
        </w:r>
        <w:r>
          <w:rPr>
            <w:noProof/>
            <w:webHidden/>
          </w:rPr>
        </w:r>
        <w:r>
          <w:rPr>
            <w:noProof/>
            <w:webHidden/>
          </w:rPr>
          <w:fldChar w:fldCharType="separate"/>
        </w:r>
        <w:r>
          <w:rPr>
            <w:noProof/>
            <w:webHidden/>
          </w:rPr>
          <w:t>69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3" w:history="1">
        <w:r>
          <w:rPr>
            <w:rStyle w:val="Hyperlink"/>
            <w:noProof/>
            <w:highlight w:val="yellow"/>
          </w:rPr>
          <w:t>BDSG(neu):</w:t>
        </w:r>
        <w:r>
          <w:rPr>
            <w:rStyle w:val="Hyperlink"/>
            <w:noProof/>
          </w:rPr>
          <w:t xml:space="preserve"> § 24 Verarbeitung zu anderen Zwecken durch nichtöffentliche Stellen</w:t>
        </w:r>
        <w:r>
          <w:rPr>
            <w:noProof/>
            <w:webHidden/>
          </w:rPr>
          <w:tab/>
        </w:r>
        <w:r>
          <w:rPr>
            <w:noProof/>
            <w:webHidden/>
          </w:rPr>
          <w:fldChar w:fldCharType="begin"/>
        </w:r>
        <w:r>
          <w:rPr>
            <w:noProof/>
            <w:webHidden/>
          </w:rPr>
          <w:instrText xml:space="preserve"> PAGEREF _Toc483648973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4" w:history="1">
        <w:r>
          <w:rPr>
            <w:rStyle w:val="Hyperlink"/>
            <w:noProof/>
            <w:highlight w:val="yellow"/>
          </w:rPr>
          <w:t>BDSG(neu):</w:t>
        </w:r>
        <w:r>
          <w:rPr>
            <w:rStyle w:val="Hyperlink"/>
            <w:noProof/>
          </w:rPr>
          <w:t xml:space="preserve"> § 25 Datenübermittlungen durch öffentliche Stellen</w:t>
        </w:r>
        <w:r>
          <w:rPr>
            <w:noProof/>
            <w:webHidden/>
          </w:rPr>
          <w:tab/>
        </w:r>
        <w:r>
          <w:rPr>
            <w:noProof/>
            <w:webHidden/>
          </w:rPr>
          <w:fldChar w:fldCharType="begin"/>
        </w:r>
        <w:r>
          <w:rPr>
            <w:noProof/>
            <w:webHidden/>
          </w:rPr>
          <w:instrText xml:space="preserve"> PAGEREF _Toc483648974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5"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_Toc483648975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76"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_Toc483648976 \h </w:instrText>
        </w:r>
        <w:r>
          <w:rPr>
            <w:noProof/>
            <w:webHidden/>
          </w:rPr>
        </w:r>
        <w:r>
          <w:rPr>
            <w:noProof/>
            <w:webHidden/>
          </w:rPr>
          <w:fldChar w:fldCharType="separate"/>
        </w:r>
        <w:r>
          <w:rPr>
            <w:noProof/>
            <w:webHidden/>
          </w:rPr>
          <w:t>71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77" w:history="1">
        <w:r>
          <w:rPr>
            <w:rStyle w:val="Hyperlink"/>
            <w:noProof/>
          </w:rPr>
          <w:t>Artikel 10 Verarbeitung von personenbezogenen Daten über strafrechtliche Verurteilungen und Straftaten</w:t>
        </w:r>
        <w:r>
          <w:rPr>
            <w:noProof/>
            <w:webHidden/>
          </w:rPr>
          <w:tab/>
        </w:r>
        <w:r>
          <w:rPr>
            <w:noProof/>
            <w:webHidden/>
          </w:rPr>
          <w:fldChar w:fldCharType="begin"/>
        </w:r>
        <w:r>
          <w:rPr>
            <w:noProof/>
            <w:webHidden/>
          </w:rPr>
          <w:instrText xml:space="preserve"> PAGEREF _Toc483648977 \h </w:instrText>
        </w:r>
        <w:r>
          <w:rPr>
            <w:noProof/>
            <w:webHidden/>
          </w:rPr>
        </w:r>
        <w:r>
          <w:rPr>
            <w:noProof/>
            <w:webHidden/>
          </w:rPr>
          <w:fldChar w:fldCharType="separate"/>
        </w:r>
        <w:r>
          <w:rPr>
            <w:noProof/>
            <w:webHidden/>
          </w:rPr>
          <w:t>71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78" w:history="1">
        <w:r>
          <w:rPr>
            <w:rStyle w:val="Hyperlink"/>
            <w:noProof/>
          </w:rPr>
          <w:t>Artikel 11 Verarbeitung, für die eine Identifizierung der betroffenen Person nicht erforderlich ist</w:t>
        </w:r>
        <w:r>
          <w:rPr>
            <w:noProof/>
            <w:webHidden/>
          </w:rPr>
          <w:tab/>
        </w:r>
        <w:r>
          <w:rPr>
            <w:noProof/>
            <w:webHidden/>
          </w:rPr>
          <w:fldChar w:fldCharType="begin"/>
        </w:r>
        <w:r>
          <w:rPr>
            <w:noProof/>
            <w:webHidden/>
          </w:rPr>
          <w:instrText xml:space="preserve"> PAGEREF _Toc483648978 \h </w:instrText>
        </w:r>
        <w:r>
          <w:rPr>
            <w:noProof/>
            <w:webHidden/>
          </w:rPr>
        </w:r>
        <w:r>
          <w:rPr>
            <w:noProof/>
            <w:webHidden/>
          </w:rPr>
          <w:fldChar w:fldCharType="separate"/>
        </w:r>
        <w:r>
          <w:rPr>
            <w:noProof/>
            <w:webHidden/>
          </w:rPr>
          <w:t>71</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8979" w:history="1">
        <w:r>
          <w:rPr>
            <w:rStyle w:val="Hyperlink"/>
            <w:noProof/>
          </w:rPr>
          <w:t>KAPITEL III Rechte der betroffenen Person</w:t>
        </w:r>
        <w:r>
          <w:rPr>
            <w:noProof/>
            <w:webHidden/>
          </w:rPr>
          <w:tab/>
        </w:r>
        <w:r>
          <w:rPr>
            <w:noProof/>
            <w:webHidden/>
          </w:rPr>
          <w:fldChar w:fldCharType="begin"/>
        </w:r>
        <w:r>
          <w:rPr>
            <w:noProof/>
            <w:webHidden/>
          </w:rPr>
          <w:instrText xml:space="preserve"> PAGEREF _Toc483648979 \h </w:instrText>
        </w:r>
        <w:r>
          <w:rPr>
            <w:noProof/>
            <w:webHidden/>
          </w:rPr>
        </w:r>
        <w:r>
          <w:rPr>
            <w:noProof/>
            <w:webHidden/>
          </w:rPr>
          <w:fldChar w:fldCharType="separate"/>
        </w:r>
        <w:r>
          <w:rPr>
            <w:noProof/>
            <w:webHidden/>
          </w:rPr>
          <w:t>72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80" w:history="1">
        <w:r>
          <w:rPr>
            <w:rStyle w:val="Hyperlink"/>
            <w:noProof/>
          </w:rPr>
          <w:t>Abschnitt 1 Transparenz und Modalitäten</w:t>
        </w:r>
        <w:r>
          <w:rPr>
            <w:noProof/>
            <w:webHidden/>
          </w:rPr>
          <w:tab/>
        </w:r>
        <w:r>
          <w:rPr>
            <w:noProof/>
            <w:webHidden/>
          </w:rPr>
          <w:fldChar w:fldCharType="begin"/>
        </w:r>
        <w:r>
          <w:rPr>
            <w:noProof/>
            <w:webHidden/>
          </w:rPr>
          <w:instrText xml:space="preserve"> PAGEREF _Toc483648980 \h </w:instrText>
        </w:r>
        <w:r>
          <w:rPr>
            <w:noProof/>
            <w:webHidden/>
          </w:rPr>
        </w:r>
        <w:r>
          <w:rPr>
            <w:noProof/>
            <w:webHidden/>
          </w:rPr>
          <w:fldChar w:fldCharType="separate"/>
        </w:r>
        <w:r>
          <w:rPr>
            <w:noProof/>
            <w:webHidden/>
          </w:rPr>
          <w:t>72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81" w:history="1">
        <w:r>
          <w:rPr>
            <w:rStyle w:val="Hyperlink"/>
            <w:noProof/>
          </w:rPr>
          <w:t>Artikel 12 Transparente Information, Kommunikation und Modalitäten für die Ausübung der Rechte der betroffenen Person</w:t>
        </w:r>
        <w:r>
          <w:rPr>
            <w:noProof/>
            <w:webHidden/>
          </w:rPr>
          <w:tab/>
        </w:r>
        <w:r>
          <w:rPr>
            <w:noProof/>
            <w:webHidden/>
          </w:rPr>
          <w:fldChar w:fldCharType="begin"/>
        </w:r>
        <w:r>
          <w:rPr>
            <w:noProof/>
            <w:webHidden/>
          </w:rPr>
          <w:instrText xml:space="preserve"> PAGEREF _Toc483648981 \h </w:instrText>
        </w:r>
        <w:r>
          <w:rPr>
            <w:noProof/>
            <w:webHidden/>
          </w:rPr>
        </w:r>
        <w:r>
          <w:rPr>
            <w:noProof/>
            <w:webHidden/>
          </w:rPr>
          <w:fldChar w:fldCharType="separate"/>
        </w:r>
        <w:r>
          <w:rPr>
            <w:noProof/>
            <w:webHidden/>
          </w:rPr>
          <w:t>72</w:t>
        </w:r>
        <w:r>
          <w:rPr>
            <w:noProof/>
            <w:webHidden/>
          </w:rPr>
          <w:fldChar w:fldCharType="end"/>
        </w:r>
      </w:hyperlink>
    </w:p>
    <w:p>
      <w:pPr>
        <w:rPr>
          <w:rStyle w:val="Hyperlink"/>
          <w:b/>
          <w:bCs/>
          <w:noProof/>
        </w:rPr>
      </w:pPr>
      <w:r>
        <w:rPr>
          <w:rStyle w:val="Hyperlink"/>
          <w:noProof/>
        </w:rPr>
        <w:br w:type="page"/>
      </w:r>
    </w:p>
    <w:p>
      <w:pPr>
        <w:pStyle w:val="Verzeichnis2"/>
        <w:tabs>
          <w:tab w:val="right" w:leader="underscore" w:pos="9062"/>
        </w:tabs>
        <w:rPr>
          <w:rFonts w:eastAsiaTheme="minorEastAsia"/>
          <w:b w:val="0"/>
          <w:bCs w:val="0"/>
          <w:noProof/>
          <w:lang w:eastAsia="de-DE"/>
        </w:rPr>
      </w:pPr>
      <w:hyperlink w:anchor="_Toc483648982" w:history="1">
        <w:r>
          <w:rPr>
            <w:rStyle w:val="Hyperlink"/>
            <w:noProof/>
          </w:rPr>
          <w:t>Abschnitt 2 Informationspflicht und Recht auf Auskunft zu personenbezogenen Daten</w:t>
        </w:r>
        <w:r>
          <w:rPr>
            <w:noProof/>
            <w:webHidden/>
          </w:rPr>
          <w:tab/>
        </w:r>
        <w:r>
          <w:rPr>
            <w:noProof/>
            <w:webHidden/>
          </w:rPr>
          <w:fldChar w:fldCharType="begin"/>
        </w:r>
        <w:r>
          <w:rPr>
            <w:noProof/>
            <w:webHidden/>
          </w:rPr>
          <w:instrText xml:space="preserve"> PAGEREF _Toc483648982 \h </w:instrText>
        </w:r>
        <w:r>
          <w:rPr>
            <w:noProof/>
            <w:webHidden/>
          </w:rPr>
        </w:r>
        <w:r>
          <w:rPr>
            <w:noProof/>
            <w:webHidden/>
          </w:rPr>
          <w:fldChar w:fldCharType="separate"/>
        </w:r>
        <w:r>
          <w:rPr>
            <w:noProof/>
            <w:webHidden/>
          </w:rPr>
          <w:t>73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83" w:history="1">
        <w:r>
          <w:rPr>
            <w:rStyle w:val="Hyperlink"/>
            <w:noProof/>
          </w:rPr>
          <w:t>Artikel 13 Informationspflicht bei Erhebung von personenbezogenen Daten bei der betroffenen Person</w:t>
        </w:r>
        <w:r>
          <w:rPr>
            <w:noProof/>
            <w:webHidden/>
          </w:rPr>
          <w:tab/>
        </w:r>
        <w:r>
          <w:rPr>
            <w:noProof/>
            <w:webHidden/>
          </w:rPr>
          <w:fldChar w:fldCharType="begin"/>
        </w:r>
        <w:r>
          <w:rPr>
            <w:noProof/>
            <w:webHidden/>
          </w:rPr>
          <w:instrText xml:space="preserve"> PAGEREF _Toc483648983 \h </w:instrText>
        </w:r>
        <w:r>
          <w:rPr>
            <w:noProof/>
            <w:webHidden/>
          </w:rPr>
        </w:r>
        <w:r>
          <w:rPr>
            <w:noProof/>
            <w:webHidden/>
          </w:rPr>
          <w:fldChar w:fldCharType="separate"/>
        </w:r>
        <w:r>
          <w:rPr>
            <w:noProof/>
            <w:webHidden/>
          </w:rPr>
          <w:t>73</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84" w:history="1">
        <w:r>
          <w:rPr>
            <w:rStyle w:val="Hyperlink"/>
            <w:noProof/>
            <w:highlight w:val="yellow"/>
          </w:rPr>
          <w:t>BDSG(neu):</w:t>
        </w:r>
        <w:r>
          <w:rPr>
            <w:rStyle w:val="Hyperlink"/>
            <w:noProof/>
          </w:rPr>
          <w:t xml:space="preserve"> § 4 Videoüberwachung öffentlich zugänglicher Räum</w:t>
        </w:r>
        <w:r>
          <w:rPr>
            <w:noProof/>
            <w:webHidden/>
          </w:rPr>
          <w:tab/>
        </w:r>
        <w:r>
          <w:rPr>
            <w:noProof/>
            <w:webHidden/>
          </w:rPr>
          <w:fldChar w:fldCharType="begin"/>
        </w:r>
        <w:r>
          <w:rPr>
            <w:noProof/>
            <w:webHidden/>
          </w:rPr>
          <w:instrText xml:space="preserve"> PAGEREF _Toc483648984 \h </w:instrText>
        </w:r>
        <w:r>
          <w:rPr>
            <w:noProof/>
            <w:webHidden/>
          </w:rPr>
        </w:r>
        <w:r>
          <w:rPr>
            <w:noProof/>
            <w:webHidden/>
          </w:rPr>
          <w:fldChar w:fldCharType="separate"/>
        </w:r>
        <w:r>
          <w:rPr>
            <w:noProof/>
            <w:webHidden/>
          </w:rPr>
          <w:t>74</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85"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_Toc483648985 \h </w:instrText>
        </w:r>
        <w:r>
          <w:rPr>
            <w:noProof/>
            <w:webHidden/>
          </w:rPr>
        </w:r>
        <w:r>
          <w:rPr>
            <w:noProof/>
            <w:webHidden/>
          </w:rPr>
          <w:fldChar w:fldCharType="separate"/>
        </w:r>
        <w:r>
          <w:rPr>
            <w:noProof/>
            <w:webHidden/>
          </w:rPr>
          <w:t>74</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86" w:history="1">
        <w:r>
          <w:rPr>
            <w:rStyle w:val="Hyperlink"/>
            <w:noProof/>
            <w:highlight w:val="yellow"/>
          </w:rPr>
          <w:t>BDSG(neu):</w:t>
        </w:r>
        <w:r>
          <w:rPr>
            <w:rStyle w:val="Hyperlink"/>
            <w:noProof/>
          </w:rPr>
          <w:t xml:space="preserve"> § 32 Informationspflicht bei Erhebung von personenbezogenen Daten bei der betroffenen Person</w:t>
        </w:r>
        <w:r>
          <w:rPr>
            <w:noProof/>
            <w:webHidden/>
          </w:rPr>
          <w:tab/>
        </w:r>
        <w:r>
          <w:rPr>
            <w:noProof/>
            <w:webHidden/>
          </w:rPr>
          <w:fldChar w:fldCharType="begin"/>
        </w:r>
        <w:r>
          <w:rPr>
            <w:noProof/>
            <w:webHidden/>
          </w:rPr>
          <w:instrText xml:space="preserve"> PAGEREF _Toc483648986 \h </w:instrText>
        </w:r>
        <w:r>
          <w:rPr>
            <w:noProof/>
            <w:webHidden/>
          </w:rPr>
        </w:r>
        <w:r>
          <w:rPr>
            <w:noProof/>
            <w:webHidden/>
          </w:rPr>
          <w:fldChar w:fldCharType="separate"/>
        </w:r>
        <w:r>
          <w:rPr>
            <w:noProof/>
            <w:webHidden/>
          </w:rPr>
          <w:t>74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87" w:history="1">
        <w:r>
          <w:rPr>
            <w:rStyle w:val="Hyperlink"/>
            <w:noProof/>
          </w:rPr>
          <w:t>Artikel 14 Informationspflicht, wenn die personenbezogenen Daten nicht bei der betroffenen Person erhoben wurden</w:t>
        </w:r>
        <w:r>
          <w:rPr>
            <w:noProof/>
            <w:webHidden/>
          </w:rPr>
          <w:tab/>
        </w:r>
        <w:r>
          <w:rPr>
            <w:noProof/>
            <w:webHidden/>
          </w:rPr>
          <w:fldChar w:fldCharType="begin"/>
        </w:r>
        <w:r>
          <w:rPr>
            <w:noProof/>
            <w:webHidden/>
          </w:rPr>
          <w:instrText xml:space="preserve"> PAGEREF _Toc483648987 \h </w:instrText>
        </w:r>
        <w:r>
          <w:rPr>
            <w:noProof/>
            <w:webHidden/>
          </w:rPr>
        </w:r>
        <w:r>
          <w:rPr>
            <w:noProof/>
            <w:webHidden/>
          </w:rPr>
          <w:fldChar w:fldCharType="separate"/>
        </w:r>
        <w:r>
          <w:rPr>
            <w:noProof/>
            <w:webHidden/>
          </w:rPr>
          <w:t>75</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88" w:history="1">
        <w:r>
          <w:rPr>
            <w:rStyle w:val="Hyperlink"/>
            <w:noProof/>
            <w:highlight w:val="yellow"/>
          </w:rPr>
          <w:t>BDSG(neu):</w:t>
        </w:r>
        <w:r>
          <w:rPr>
            <w:rStyle w:val="Hyperlink"/>
            <w:noProof/>
          </w:rPr>
          <w:t xml:space="preserve"> § 4 Videoüberwachung öffentlich zugänglicher Räum</w:t>
        </w:r>
        <w:r>
          <w:rPr>
            <w:noProof/>
            <w:webHidden/>
          </w:rPr>
          <w:tab/>
        </w:r>
        <w:r>
          <w:rPr>
            <w:noProof/>
            <w:webHidden/>
          </w:rPr>
          <w:fldChar w:fldCharType="begin"/>
        </w:r>
        <w:r>
          <w:rPr>
            <w:noProof/>
            <w:webHidden/>
          </w:rPr>
          <w:instrText xml:space="preserve"> PAGEREF _Toc483648988 \h </w:instrText>
        </w:r>
        <w:r>
          <w:rPr>
            <w:noProof/>
            <w:webHidden/>
          </w:rPr>
        </w:r>
        <w:r>
          <w:rPr>
            <w:noProof/>
            <w:webHidden/>
          </w:rPr>
          <w:fldChar w:fldCharType="separate"/>
        </w:r>
        <w:r>
          <w:rPr>
            <w:noProof/>
            <w:webHidden/>
          </w:rPr>
          <w:t>77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89"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_Toc483648989 \h </w:instrText>
        </w:r>
        <w:r>
          <w:rPr>
            <w:noProof/>
            <w:webHidden/>
          </w:rPr>
        </w:r>
        <w:r>
          <w:rPr>
            <w:noProof/>
            <w:webHidden/>
          </w:rPr>
          <w:fldChar w:fldCharType="separate"/>
        </w:r>
        <w:r>
          <w:rPr>
            <w:noProof/>
            <w:webHidden/>
          </w:rPr>
          <w:t>77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0" w:history="1">
        <w:r>
          <w:rPr>
            <w:rStyle w:val="Hyperlink"/>
            <w:noProof/>
            <w:highlight w:val="yellow"/>
          </w:rPr>
          <w:t>BDSG(neu):</w:t>
        </w:r>
        <w:r>
          <w:rPr>
            <w:rStyle w:val="Hyperlink"/>
            <w:noProof/>
          </w:rPr>
          <w:t xml:space="preserve"> § 30 Verbraucherkredite</w:t>
        </w:r>
        <w:r>
          <w:rPr>
            <w:noProof/>
            <w:webHidden/>
          </w:rPr>
          <w:tab/>
        </w:r>
        <w:r>
          <w:rPr>
            <w:noProof/>
            <w:webHidden/>
          </w:rPr>
          <w:fldChar w:fldCharType="begin"/>
        </w:r>
        <w:r>
          <w:rPr>
            <w:noProof/>
            <w:webHidden/>
          </w:rPr>
          <w:instrText xml:space="preserve"> PAGEREF _Toc483648990 \h </w:instrText>
        </w:r>
        <w:r>
          <w:rPr>
            <w:noProof/>
            <w:webHidden/>
          </w:rPr>
        </w:r>
        <w:r>
          <w:rPr>
            <w:noProof/>
            <w:webHidden/>
          </w:rPr>
          <w:fldChar w:fldCharType="separate"/>
        </w:r>
        <w:r>
          <w:rPr>
            <w:noProof/>
            <w:webHidden/>
          </w:rPr>
          <w:t>77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1" w:history="1">
        <w:r>
          <w:rPr>
            <w:rStyle w:val="Hyperlink"/>
            <w:noProof/>
            <w:highlight w:val="yellow"/>
          </w:rPr>
          <w:t>BDSG(neu):</w:t>
        </w:r>
        <w:r>
          <w:rPr>
            <w:rStyle w:val="Hyperlink"/>
            <w:noProof/>
          </w:rPr>
          <w:t xml:space="preserve"> § 33 Informationspflicht, wenn die personenbezogenen Daten nicht bei der betroffenen Person erhoben wurden</w:t>
        </w:r>
        <w:r>
          <w:rPr>
            <w:noProof/>
            <w:webHidden/>
          </w:rPr>
          <w:tab/>
        </w:r>
        <w:r>
          <w:rPr>
            <w:noProof/>
            <w:webHidden/>
          </w:rPr>
          <w:fldChar w:fldCharType="begin"/>
        </w:r>
        <w:r>
          <w:rPr>
            <w:noProof/>
            <w:webHidden/>
          </w:rPr>
          <w:instrText xml:space="preserve"> PAGEREF _Toc483648991 \h </w:instrText>
        </w:r>
        <w:r>
          <w:rPr>
            <w:noProof/>
            <w:webHidden/>
          </w:rPr>
        </w:r>
        <w:r>
          <w:rPr>
            <w:noProof/>
            <w:webHidden/>
          </w:rPr>
          <w:fldChar w:fldCharType="separate"/>
        </w:r>
        <w:r>
          <w:rPr>
            <w:noProof/>
            <w:webHidden/>
          </w:rPr>
          <w:t>77</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92" w:history="1">
        <w:r>
          <w:rPr>
            <w:rStyle w:val="Hyperlink"/>
            <w:noProof/>
          </w:rPr>
          <w:t>Artikel 15 Auskunftsrecht der betroffenen Person</w:t>
        </w:r>
        <w:r>
          <w:rPr>
            <w:noProof/>
            <w:webHidden/>
          </w:rPr>
          <w:tab/>
        </w:r>
        <w:r>
          <w:rPr>
            <w:noProof/>
            <w:webHidden/>
          </w:rPr>
          <w:fldChar w:fldCharType="begin"/>
        </w:r>
        <w:r>
          <w:rPr>
            <w:noProof/>
            <w:webHidden/>
          </w:rPr>
          <w:instrText xml:space="preserve"> PAGEREF _Toc483648992 \h </w:instrText>
        </w:r>
        <w:r>
          <w:rPr>
            <w:noProof/>
            <w:webHidden/>
          </w:rPr>
        </w:r>
        <w:r>
          <w:rPr>
            <w:noProof/>
            <w:webHidden/>
          </w:rPr>
          <w:fldChar w:fldCharType="separate"/>
        </w:r>
        <w:r>
          <w:rPr>
            <w:noProof/>
            <w:webHidden/>
          </w:rPr>
          <w:t>78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3"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_Toc483648993 \h </w:instrText>
        </w:r>
        <w:r>
          <w:rPr>
            <w:noProof/>
            <w:webHidden/>
          </w:rPr>
        </w:r>
        <w:r>
          <w:rPr>
            <w:noProof/>
            <w:webHidden/>
          </w:rPr>
          <w:fldChar w:fldCharType="separate"/>
        </w:r>
        <w:r>
          <w:rPr>
            <w:noProof/>
            <w:webHidden/>
          </w:rPr>
          <w:t>79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4"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_Toc483648994 \h </w:instrText>
        </w:r>
        <w:r>
          <w:rPr>
            <w:noProof/>
            <w:webHidden/>
          </w:rPr>
        </w:r>
        <w:r>
          <w:rPr>
            <w:noProof/>
            <w:webHidden/>
          </w:rPr>
          <w:fldChar w:fldCharType="separate"/>
        </w:r>
        <w:r>
          <w:rPr>
            <w:noProof/>
            <w:webHidden/>
          </w:rPr>
          <w:t>79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5"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_Toc483648995 \h </w:instrText>
        </w:r>
        <w:r>
          <w:rPr>
            <w:noProof/>
            <w:webHidden/>
          </w:rPr>
        </w:r>
        <w:r>
          <w:rPr>
            <w:noProof/>
            <w:webHidden/>
          </w:rPr>
          <w:fldChar w:fldCharType="separate"/>
        </w:r>
        <w:r>
          <w:rPr>
            <w:noProof/>
            <w:webHidden/>
          </w:rPr>
          <w:t>79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6" w:history="1">
        <w:r>
          <w:rPr>
            <w:rStyle w:val="Hyperlink"/>
            <w:noProof/>
            <w:highlight w:val="yellow"/>
          </w:rPr>
          <w:t>BDSG(neu):</w:t>
        </w:r>
        <w:r>
          <w:rPr>
            <w:rStyle w:val="Hyperlink"/>
            <w:noProof/>
          </w:rPr>
          <w:t xml:space="preserve"> § 34 Auskunftsrecht der betroffenen Person</w:t>
        </w:r>
        <w:r>
          <w:rPr>
            <w:noProof/>
            <w:webHidden/>
          </w:rPr>
          <w:tab/>
        </w:r>
        <w:r>
          <w:rPr>
            <w:noProof/>
            <w:webHidden/>
          </w:rPr>
          <w:fldChar w:fldCharType="begin"/>
        </w:r>
        <w:r>
          <w:rPr>
            <w:noProof/>
            <w:webHidden/>
          </w:rPr>
          <w:instrText xml:space="preserve"> PAGEREF _Toc483648996 \h </w:instrText>
        </w:r>
        <w:r>
          <w:rPr>
            <w:noProof/>
            <w:webHidden/>
          </w:rPr>
        </w:r>
        <w:r>
          <w:rPr>
            <w:noProof/>
            <w:webHidden/>
          </w:rPr>
          <w:fldChar w:fldCharType="separate"/>
        </w:r>
        <w:r>
          <w:rPr>
            <w:noProof/>
            <w:webHidden/>
          </w:rPr>
          <w:t>79</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8997" w:history="1">
        <w:r>
          <w:rPr>
            <w:rStyle w:val="Hyperlink"/>
            <w:noProof/>
          </w:rPr>
          <w:t>Abschnitt 3 Berichtigung und Löschung</w:t>
        </w:r>
        <w:r>
          <w:rPr>
            <w:noProof/>
            <w:webHidden/>
          </w:rPr>
          <w:tab/>
        </w:r>
        <w:r>
          <w:rPr>
            <w:noProof/>
            <w:webHidden/>
          </w:rPr>
          <w:fldChar w:fldCharType="begin"/>
        </w:r>
        <w:r>
          <w:rPr>
            <w:noProof/>
            <w:webHidden/>
          </w:rPr>
          <w:instrText xml:space="preserve"> PAGEREF _Toc483648997 \h </w:instrText>
        </w:r>
        <w:r>
          <w:rPr>
            <w:noProof/>
            <w:webHidden/>
          </w:rPr>
        </w:r>
        <w:r>
          <w:rPr>
            <w:noProof/>
            <w:webHidden/>
          </w:rPr>
          <w:fldChar w:fldCharType="separate"/>
        </w:r>
        <w:r>
          <w:rPr>
            <w:noProof/>
            <w:webHidden/>
          </w:rPr>
          <w:t>80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8998" w:history="1">
        <w:r>
          <w:rPr>
            <w:rStyle w:val="Hyperlink"/>
            <w:noProof/>
          </w:rPr>
          <w:t>Artikel 16 Recht auf Berichtigung</w:t>
        </w:r>
        <w:r>
          <w:rPr>
            <w:noProof/>
            <w:webHidden/>
          </w:rPr>
          <w:tab/>
        </w:r>
        <w:r>
          <w:rPr>
            <w:noProof/>
            <w:webHidden/>
          </w:rPr>
          <w:fldChar w:fldCharType="begin"/>
        </w:r>
        <w:r>
          <w:rPr>
            <w:noProof/>
            <w:webHidden/>
          </w:rPr>
          <w:instrText xml:space="preserve"> PAGEREF _Toc483648998 \h </w:instrText>
        </w:r>
        <w:r>
          <w:rPr>
            <w:noProof/>
            <w:webHidden/>
          </w:rPr>
        </w:r>
        <w:r>
          <w:rPr>
            <w:noProof/>
            <w:webHidden/>
          </w:rPr>
          <w:fldChar w:fldCharType="separate"/>
        </w:r>
        <w:r>
          <w:rPr>
            <w:noProof/>
            <w:webHidden/>
          </w:rPr>
          <w:t>80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8999"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_Toc483648999 \h </w:instrText>
        </w:r>
        <w:r>
          <w:rPr>
            <w:noProof/>
            <w:webHidden/>
          </w:rPr>
        </w:r>
        <w:r>
          <w:rPr>
            <w:noProof/>
            <w:webHidden/>
          </w:rPr>
          <w:fldChar w:fldCharType="separate"/>
        </w:r>
        <w:r>
          <w:rPr>
            <w:noProof/>
            <w:webHidden/>
          </w:rPr>
          <w:t>80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0"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_Toc483649000 \h </w:instrText>
        </w:r>
        <w:r>
          <w:rPr>
            <w:noProof/>
            <w:webHidden/>
          </w:rPr>
        </w:r>
        <w:r>
          <w:rPr>
            <w:noProof/>
            <w:webHidden/>
          </w:rPr>
          <w:fldChar w:fldCharType="separate"/>
        </w:r>
        <w:r>
          <w:rPr>
            <w:noProof/>
            <w:webHidden/>
          </w:rPr>
          <w:t>80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01" w:history="1">
        <w:r>
          <w:rPr>
            <w:rStyle w:val="Hyperlink"/>
            <w:noProof/>
          </w:rPr>
          <w:t>Artikel 17 Recht auf Löschung („Recht auf Vergessenwerden“)</w:t>
        </w:r>
        <w:r>
          <w:rPr>
            <w:noProof/>
            <w:webHidden/>
          </w:rPr>
          <w:tab/>
        </w:r>
        <w:r>
          <w:rPr>
            <w:noProof/>
            <w:webHidden/>
          </w:rPr>
          <w:fldChar w:fldCharType="begin"/>
        </w:r>
        <w:r>
          <w:rPr>
            <w:noProof/>
            <w:webHidden/>
          </w:rPr>
          <w:instrText xml:space="preserve"> PAGEREF _Toc483649001 \h </w:instrText>
        </w:r>
        <w:r>
          <w:rPr>
            <w:noProof/>
            <w:webHidden/>
          </w:rPr>
        </w:r>
        <w:r>
          <w:rPr>
            <w:noProof/>
            <w:webHidden/>
          </w:rPr>
          <w:fldChar w:fldCharType="separate"/>
        </w:r>
        <w:r>
          <w:rPr>
            <w:noProof/>
            <w:webHidden/>
          </w:rPr>
          <w:t>81</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2" w:history="1">
        <w:r>
          <w:rPr>
            <w:rStyle w:val="Hyperlink"/>
            <w:noProof/>
            <w:highlight w:val="yellow"/>
          </w:rPr>
          <w:t>BDSG(neu):</w:t>
        </w:r>
        <w:r>
          <w:rPr>
            <w:rStyle w:val="Hyperlink"/>
            <w:noProof/>
          </w:rPr>
          <w:t xml:space="preserve"> § 4 Videoüberwachung öffentlich zugänglicher Räum</w:t>
        </w:r>
        <w:r>
          <w:rPr>
            <w:noProof/>
            <w:webHidden/>
          </w:rPr>
          <w:tab/>
        </w:r>
        <w:r>
          <w:rPr>
            <w:noProof/>
            <w:webHidden/>
          </w:rPr>
          <w:fldChar w:fldCharType="begin"/>
        </w:r>
        <w:r>
          <w:rPr>
            <w:noProof/>
            <w:webHidden/>
          </w:rPr>
          <w:instrText xml:space="preserve"> PAGEREF _Toc483649002 \h </w:instrText>
        </w:r>
        <w:r>
          <w:rPr>
            <w:noProof/>
            <w:webHidden/>
          </w:rPr>
        </w:r>
        <w:r>
          <w:rPr>
            <w:noProof/>
            <w:webHidden/>
          </w:rPr>
          <w:fldChar w:fldCharType="separate"/>
        </w:r>
        <w:r>
          <w:rPr>
            <w:noProof/>
            <w:webHidden/>
          </w:rPr>
          <w:t>81</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3" w:history="1">
        <w:r>
          <w:rPr>
            <w:rStyle w:val="Hyperlink"/>
            <w:noProof/>
            <w:highlight w:val="yellow"/>
          </w:rPr>
          <w:t>BDSG(neu):</w:t>
        </w:r>
        <w:r>
          <w:rPr>
            <w:rStyle w:val="Hyperlink"/>
            <w:noProof/>
          </w:rPr>
          <w:t xml:space="preserve"> § 35 Recht auf Löschung</w:t>
        </w:r>
        <w:r>
          <w:rPr>
            <w:noProof/>
            <w:webHidden/>
          </w:rPr>
          <w:tab/>
        </w:r>
        <w:r>
          <w:rPr>
            <w:noProof/>
            <w:webHidden/>
          </w:rPr>
          <w:fldChar w:fldCharType="begin"/>
        </w:r>
        <w:r>
          <w:rPr>
            <w:noProof/>
            <w:webHidden/>
          </w:rPr>
          <w:instrText xml:space="preserve"> PAGEREF _Toc483649003 \h </w:instrText>
        </w:r>
        <w:r>
          <w:rPr>
            <w:noProof/>
            <w:webHidden/>
          </w:rPr>
        </w:r>
        <w:r>
          <w:rPr>
            <w:noProof/>
            <w:webHidden/>
          </w:rPr>
          <w:fldChar w:fldCharType="separate"/>
        </w:r>
        <w:r>
          <w:rPr>
            <w:noProof/>
            <w:webHidden/>
          </w:rPr>
          <w:t>82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04" w:history="1">
        <w:r>
          <w:rPr>
            <w:rStyle w:val="Hyperlink"/>
            <w:noProof/>
          </w:rPr>
          <w:t>Artikel 18 Recht auf Einschränkung der Verarbeitung</w:t>
        </w:r>
        <w:r>
          <w:rPr>
            <w:noProof/>
            <w:webHidden/>
          </w:rPr>
          <w:tab/>
        </w:r>
        <w:r>
          <w:rPr>
            <w:noProof/>
            <w:webHidden/>
          </w:rPr>
          <w:fldChar w:fldCharType="begin"/>
        </w:r>
        <w:r>
          <w:rPr>
            <w:noProof/>
            <w:webHidden/>
          </w:rPr>
          <w:instrText xml:space="preserve"> PAGEREF _Toc483649004 \h </w:instrText>
        </w:r>
        <w:r>
          <w:rPr>
            <w:noProof/>
            <w:webHidden/>
          </w:rPr>
        </w:r>
        <w:r>
          <w:rPr>
            <w:noProof/>
            <w:webHidden/>
          </w:rPr>
          <w:fldChar w:fldCharType="separate"/>
        </w:r>
        <w:r>
          <w:rPr>
            <w:noProof/>
            <w:webHidden/>
          </w:rPr>
          <w:t>82</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5"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_Toc483649005 \h </w:instrText>
        </w:r>
        <w:r>
          <w:rPr>
            <w:noProof/>
            <w:webHidden/>
          </w:rPr>
        </w:r>
        <w:r>
          <w:rPr>
            <w:noProof/>
            <w:webHidden/>
          </w:rPr>
          <w:fldChar w:fldCharType="separate"/>
        </w:r>
        <w:r>
          <w:rPr>
            <w:noProof/>
            <w:webHidden/>
          </w:rPr>
          <w:t>82</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6"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_Toc483649006 \h </w:instrText>
        </w:r>
        <w:r>
          <w:rPr>
            <w:noProof/>
            <w:webHidden/>
          </w:rPr>
        </w:r>
        <w:r>
          <w:rPr>
            <w:noProof/>
            <w:webHidden/>
          </w:rPr>
          <w:fldChar w:fldCharType="separate"/>
        </w:r>
        <w:r>
          <w:rPr>
            <w:noProof/>
            <w:webHidden/>
          </w:rPr>
          <w:t>83</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07" w:history="1">
        <w:r>
          <w:rPr>
            <w:rStyle w:val="Hyperlink"/>
            <w:noProof/>
            <w:highlight w:val="yellow"/>
          </w:rPr>
          <w:t>BDSG(neu):</w:t>
        </w:r>
        <w:r>
          <w:rPr>
            <w:rStyle w:val="Hyperlink"/>
            <w:noProof/>
          </w:rPr>
          <w:t xml:space="preserve"> § 35 Recht auf Löschung</w:t>
        </w:r>
        <w:r>
          <w:rPr>
            <w:noProof/>
            <w:webHidden/>
          </w:rPr>
          <w:tab/>
        </w:r>
        <w:r>
          <w:rPr>
            <w:noProof/>
            <w:webHidden/>
          </w:rPr>
          <w:fldChar w:fldCharType="begin"/>
        </w:r>
        <w:r>
          <w:rPr>
            <w:noProof/>
            <w:webHidden/>
          </w:rPr>
          <w:instrText xml:space="preserve"> PAGEREF _Toc483649007 \h </w:instrText>
        </w:r>
        <w:r>
          <w:rPr>
            <w:noProof/>
            <w:webHidden/>
          </w:rPr>
        </w:r>
        <w:r>
          <w:rPr>
            <w:noProof/>
            <w:webHidden/>
          </w:rPr>
          <w:fldChar w:fldCharType="separate"/>
        </w:r>
        <w:r>
          <w:rPr>
            <w:noProof/>
            <w:webHidden/>
          </w:rPr>
          <w:t>83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08" w:history="1">
        <w:r>
          <w:rPr>
            <w:rStyle w:val="Hyperlink"/>
            <w:noProof/>
          </w:rPr>
          <w:t>Artikel 19 Mitteilungspflicht im Zusammenhang mit der Berichtigung oder Löschung personenbezogener Daten oder der Einschränkung der Verarbeitung</w:t>
        </w:r>
        <w:r>
          <w:rPr>
            <w:noProof/>
            <w:webHidden/>
          </w:rPr>
          <w:tab/>
        </w:r>
        <w:r>
          <w:rPr>
            <w:noProof/>
            <w:webHidden/>
          </w:rPr>
          <w:fldChar w:fldCharType="begin"/>
        </w:r>
        <w:r>
          <w:rPr>
            <w:noProof/>
            <w:webHidden/>
          </w:rPr>
          <w:instrText xml:space="preserve"> PAGEREF _Toc483649008 \h </w:instrText>
        </w:r>
        <w:r>
          <w:rPr>
            <w:noProof/>
            <w:webHidden/>
          </w:rPr>
        </w:r>
        <w:r>
          <w:rPr>
            <w:noProof/>
            <w:webHidden/>
          </w:rPr>
          <w:fldChar w:fldCharType="separate"/>
        </w:r>
        <w:r>
          <w:rPr>
            <w:noProof/>
            <w:webHidden/>
          </w:rPr>
          <w:t>83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09" w:history="1">
        <w:r>
          <w:rPr>
            <w:rStyle w:val="Hyperlink"/>
            <w:noProof/>
          </w:rPr>
          <w:t>Artikel 20 Recht auf Datenübertragbarkeit</w:t>
        </w:r>
        <w:r>
          <w:rPr>
            <w:noProof/>
            <w:webHidden/>
          </w:rPr>
          <w:tab/>
        </w:r>
        <w:r>
          <w:rPr>
            <w:noProof/>
            <w:webHidden/>
          </w:rPr>
          <w:fldChar w:fldCharType="begin"/>
        </w:r>
        <w:r>
          <w:rPr>
            <w:noProof/>
            <w:webHidden/>
          </w:rPr>
          <w:instrText xml:space="preserve"> PAGEREF _Toc483649009 \h </w:instrText>
        </w:r>
        <w:r>
          <w:rPr>
            <w:noProof/>
            <w:webHidden/>
          </w:rPr>
        </w:r>
        <w:r>
          <w:rPr>
            <w:noProof/>
            <w:webHidden/>
          </w:rPr>
          <w:fldChar w:fldCharType="separate"/>
        </w:r>
        <w:r>
          <w:rPr>
            <w:noProof/>
            <w:webHidden/>
          </w:rPr>
          <w:t>83</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0"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_Toc483649010 \h </w:instrText>
        </w:r>
        <w:r>
          <w:rPr>
            <w:noProof/>
            <w:webHidden/>
          </w:rPr>
        </w:r>
        <w:r>
          <w:rPr>
            <w:noProof/>
            <w:webHidden/>
          </w:rPr>
          <w:fldChar w:fldCharType="separate"/>
        </w:r>
        <w:r>
          <w:rPr>
            <w:noProof/>
            <w:webHidden/>
          </w:rPr>
          <w:t>84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11" w:history="1">
        <w:r>
          <w:rPr>
            <w:rStyle w:val="Hyperlink"/>
            <w:noProof/>
          </w:rPr>
          <w:t>Abschnitt 4 Widerspruchsrecht und automatisierte Entscheidungsfindung im Einzelfall</w:t>
        </w:r>
        <w:r>
          <w:rPr>
            <w:noProof/>
            <w:webHidden/>
          </w:rPr>
          <w:tab/>
        </w:r>
        <w:r>
          <w:rPr>
            <w:noProof/>
            <w:webHidden/>
          </w:rPr>
          <w:fldChar w:fldCharType="begin"/>
        </w:r>
        <w:r>
          <w:rPr>
            <w:noProof/>
            <w:webHidden/>
          </w:rPr>
          <w:instrText xml:space="preserve"> PAGEREF _Toc483649011 \h </w:instrText>
        </w:r>
        <w:r>
          <w:rPr>
            <w:noProof/>
            <w:webHidden/>
          </w:rPr>
        </w:r>
        <w:r>
          <w:rPr>
            <w:noProof/>
            <w:webHidden/>
          </w:rPr>
          <w:fldChar w:fldCharType="separate"/>
        </w:r>
        <w:r>
          <w:rPr>
            <w:noProof/>
            <w:webHidden/>
          </w:rPr>
          <w:t>84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12" w:history="1">
        <w:r>
          <w:rPr>
            <w:rStyle w:val="Hyperlink"/>
            <w:noProof/>
          </w:rPr>
          <w:t>Artikel 21 Widerspruchsrecht</w:t>
        </w:r>
        <w:r>
          <w:rPr>
            <w:noProof/>
            <w:webHidden/>
          </w:rPr>
          <w:tab/>
        </w:r>
        <w:r>
          <w:rPr>
            <w:noProof/>
            <w:webHidden/>
          </w:rPr>
          <w:fldChar w:fldCharType="begin"/>
        </w:r>
        <w:r>
          <w:rPr>
            <w:noProof/>
            <w:webHidden/>
          </w:rPr>
          <w:instrText xml:space="preserve"> PAGEREF _Toc483649012 \h </w:instrText>
        </w:r>
        <w:r>
          <w:rPr>
            <w:noProof/>
            <w:webHidden/>
          </w:rPr>
        </w:r>
        <w:r>
          <w:rPr>
            <w:noProof/>
            <w:webHidden/>
          </w:rPr>
          <w:fldChar w:fldCharType="separate"/>
        </w:r>
        <w:r>
          <w:rPr>
            <w:noProof/>
            <w:webHidden/>
          </w:rPr>
          <w:t>84</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3"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_Toc483649013 \h </w:instrText>
        </w:r>
        <w:r>
          <w:rPr>
            <w:noProof/>
            <w:webHidden/>
          </w:rPr>
        </w:r>
        <w:r>
          <w:rPr>
            <w:noProof/>
            <w:webHidden/>
          </w:rPr>
          <w:fldChar w:fldCharType="separate"/>
        </w:r>
        <w:r>
          <w:rPr>
            <w:noProof/>
            <w:webHidden/>
          </w:rPr>
          <w:t>85</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4"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_Toc483649014 \h </w:instrText>
        </w:r>
        <w:r>
          <w:rPr>
            <w:noProof/>
            <w:webHidden/>
          </w:rPr>
        </w:r>
        <w:r>
          <w:rPr>
            <w:noProof/>
            <w:webHidden/>
          </w:rPr>
          <w:fldChar w:fldCharType="separate"/>
        </w:r>
        <w:r>
          <w:rPr>
            <w:noProof/>
            <w:webHidden/>
          </w:rPr>
          <w:t>85</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5" w:history="1">
        <w:r>
          <w:rPr>
            <w:rStyle w:val="Hyperlink"/>
            <w:noProof/>
            <w:highlight w:val="yellow"/>
          </w:rPr>
          <w:t>BDSG(neu):</w:t>
        </w:r>
        <w:r>
          <w:rPr>
            <w:rStyle w:val="Hyperlink"/>
            <w:noProof/>
          </w:rPr>
          <w:t xml:space="preserve"> § 36 Widerspruchsrecht</w:t>
        </w:r>
        <w:r>
          <w:rPr>
            <w:noProof/>
            <w:webHidden/>
          </w:rPr>
          <w:tab/>
        </w:r>
        <w:r>
          <w:rPr>
            <w:noProof/>
            <w:webHidden/>
          </w:rPr>
          <w:fldChar w:fldCharType="begin"/>
        </w:r>
        <w:r>
          <w:rPr>
            <w:noProof/>
            <w:webHidden/>
          </w:rPr>
          <w:instrText xml:space="preserve"> PAGEREF _Toc483649015 \h </w:instrText>
        </w:r>
        <w:r>
          <w:rPr>
            <w:noProof/>
            <w:webHidden/>
          </w:rPr>
        </w:r>
        <w:r>
          <w:rPr>
            <w:noProof/>
            <w:webHidden/>
          </w:rPr>
          <w:fldChar w:fldCharType="separate"/>
        </w:r>
        <w:r>
          <w:rPr>
            <w:noProof/>
            <w:webHidden/>
          </w:rPr>
          <w:t>85</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16" w:history="1">
        <w:r>
          <w:rPr>
            <w:rStyle w:val="Hyperlink"/>
            <w:noProof/>
          </w:rPr>
          <w:t>Artikel 22 Automatisierte Entscheidungen im Einzelfall einschließlich Profiling</w:t>
        </w:r>
        <w:r>
          <w:rPr>
            <w:noProof/>
            <w:webHidden/>
          </w:rPr>
          <w:tab/>
        </w:r>
        <w:r>
          <w:rPr>
            <w:noProof/>
            <w:webHidden/>
          </w:rPr>
          <w:fldChar w:fldCharType="begin"/>
        </w:r>
        <w:r>
          <w:rPr>
            <w:noProof/>
            <w:webHidden/>
          </w:rPr>
          <w:instrText xml:space="preserve"> PAGEREF _Toc483649016 \h </w:instrText>
        </w:r>
        <w:r>
          <w:rPr>
            <w:noProof/>
            <w:webHidden/>
          </w:rPr>
        </w:r>
        <w:r>
          <w:rPr>
            <w:noProof/>
            <w:webHidden/>
          </w:rPr>
          <w:fldChar w:fldCharType="separate"/>
        </w:r>
        <w:r>
          <w:rPr>
            <w:noProof/>
            <w:webHidden/>
          </w:rPr>
          <w:t>85</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7" w:history="1">
        <w:r>
          <w:rPr>
            <w:rStyle w:val="Hyperlink"/>
            <w:noProof/>
            <w:highlight w:val="yellow"/>
          </w:rPr>
          <w:t>BDSG(neu):</w:t>
        </w:r>
        <w:r>
          <w:rPr>
            <w:rStyle w:val="Hyperlink"/>
            <w:noProof/>
          </w:rPr>
          <w:t xml:space="preserve"> § 30 Verbraucherkredite</w:t>
        </w:r>
        <w:r>
          <w:rPr>
            <w:noProof/>
            <w:webHidden/>
          </w:rPr>
          <w:tab/>
        </w:r>
        <w:r>
          <w:rPr>
            <w:noProof/>
            <w:webHidden/>
          </w:rPr>
          <w:fldChar w:fldCharType="begin"/>
        </w:r>
        <w:r>
          <w:rPr>
            <w:noProof/>
            <w:webHidden/>
          </w:rPr>
          <w:instrText xml:space="preserve"> PAGEREF _Toc483649017 \h </w:instrText>
        </w:r>
        <w:r>
          <w:rPr>
            <w:noProof/>
            <w:webHidden/>
          </w:rPr>
        </w:r>
        <w:r>
          <w:rPr>
            <w:noProof/>
            <w:webHidden/>
          </w:rPr>
          <w:fldChar w:fldCharType="separate"/>
        </w:r>
        <w:r>
          <w:rPr>
            <w:noProof/>
            <w:webHidden/>
          </w:rPr>
          <w:t>86</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8" w:history="1">
        <w:r>
          <w:rPr>
            <w:rStyle w:val="Hyperlink"/>
            <w:noProof/>
            <w:highlight w:val="yellow"/>
          </w:rPr>
          <w:t>BDSG(neu):</w:t>
        </w:r>
        <w:r>
          <w:rPr>
            <w:rStyle w:val="Hyperlink"/>
            <w:noProof/>
          </w:rPr>
          <w:t xml:space="preserve"> § 31 Schutz des Wirtschaftsverkehrs bei Scoring und Bonitätsauskünften</w:t>
        </w:r>
        <w:r>
          <w:rPr>
            <w:noProof/>
            <w:webHidden/>
          </w:rPr>
          <w:tab/>
        </w:r>
        <w:r>
          <w:rPr>
            <w:noProof/>
            <w:webHidden/>
          </w:rPr>
          <w:fldChar w:fldCharType="begin"/>
        </w:r>
        <w:r>
          <w:rPr>
            <w:noProof/>
            <w:webHidden/>
          </w:rPr>
          <w:instrText xml:space="preserve"> PAGEREF _Toc483649018 \h </w:instrText>
        </w:r>
        <w:r>
          <w:rPr>
            <w:noProof/>
            <w:webHidden/>
          </w:rPr>
        </w:r>
        <w:r>
          <w:rPr>
            <w:noProof/>
            <w:webHidden/>
          </w:rPr>
          <w:fldChar w:fldCharType="separate"/>
        </w:r>
        <w:r>
          <w:rPr>
            <w:noProof/>
            <w:webHidden/>
          </w:rPr>
          <w:t>86</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19" w:history="1">
        <w:r>
          <w:rPr>
            <w:rStyle w:val="Hyperlink"/>
            <w:noProof/>
            <w:highlight w:val="yellow"/>
          </w:rPr>
          <w:t>BDSG(neu):</w:t>
        </w:r>
        <w:r>
          <w:rPr>
            <w:rStyle w:val="Hyperlink"/>
            <w:noProof/>
          </w:rPr>
          <w:t xml:space="preserve"> § 37 Automatisierte Entscheidungen im Einzelfall einschließlich Profiling</w:t>
        </w:r>
        <w:r>
          <w:rPr>
            <w:noProof/>
            <w:webHidden/>
          </w:rPr>
          <w:tab/>
        </w:r>
        <w:r>
          <w:rPr>
            <w:noProof/>
            <w:webHidden/>
          </w:rPr>
          <w:fldChar w:fldCharType="begin"/>
        </w:r>
        <w:r>
          <w:rPr>
            <w:noProof/>
            <w:webHidden/>
          </w:rPr>
          <w:instrText xml:space="preserve"> PAGEREF _Toc483649019 \h </w:instrText>
        </w:r>
        <w:r>
          <w:rPr>
            <w:noProof/>
            <w:webHidden/>
          </w:rPr>
        </w:r>
        <w:r>
          <w:rPr>
            <w:noProof/>
            <w:webHidden/>
          </w:rPr>
          <w:fldChar w:fldCharType="separate"/>
        </w:r>
        <w:r>
          <w:rPr>
            <w:noProof/>
            <w:webHidden/>
          </w:rPr>
          <w:t>87</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020" w:history="1">
        <w:r>
          <w:rPr>
            <w:rStyle w:val="Hyperlink"/>
            <w:noProof/>
          </w:rPr>
          <w:t>Abschnitt 5 Beschränkungen</w:t>
        </w:r>
        <w:r>
          <w:rPr>
            <w:noProof/>
            <w:webHidden/>
          </w:rPr>
          <w:tab/>
        </w:r>
        <w:r>
          <w:rPr>
            <w:noProof/>
            <w:webHidden/>
          </w:rPr>
          <w:fldChar w:fldCharType="begin"/>
        </w:r>
        <w:r>
          <w:rPr>
            <w:noProof/>
            <w:webHidden/>
          </w:rPr>
          <w:instrText xml:space="preserve"> PAGEREF _Toc483649020 \h </w:instrText>
        </w:r>
        <w:r>
          <w:rPr>
            <w:noProof/>
            <w:webHidden/>
          </w:rPr>
        </w:r>
        <w:r>
          <w:rPr>
            <w:noProof/>
            <w:webHidden/>
          </w:rPr>
          <w:fldChar w:fldCharType="separate"/>
        </w:r>
        <w:r>
          <w:rPr>
            <w:noProof/>
            <w:webHidden/>
          </w:rPr>
          <w:t>87</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21" w:history="1">
        <w:r>
          <w:rPr>
            <w:rStyle w:val="Hyperlink"/>
            <w:noProof/>
          </w:rPr>
          <w:t>Artikel 23 Beschränkungen</w:t>
        </w:r>
        <w:r>
          <w:rPr>
            <w:noProof/>
            <w:webHidden/>
          </w:rPr>
          <w:tab/>
        </w:r>
        <w:r>
          <w:rPr>
            <w:noProof/>
            <w:webHidden/>
          </w:rPr>
          <w:fldChar w:fldCharType="begin"/>
        </w:r>
        <w:r>
          <w:rPr>
            <w:noProof/>
            <w:webHidden/>
          </w:rPr>
          <w:instrText xml:space="preserve"> PAGEREF _Toc483649021 \h </w:instrText>
        </w:r>
        <w:r>
          <w:rPr>
            <w:noProof/>
            <w:webHidden/>
          </w:rPr>
        </w:r>
        <w:r>
          <w:rPr>
            <w:noProof/>
            <w:webHidden/>
          </w:rPr>
          <w:fldChar w:fldCharType="separate"/>
        </w:r>
        <w:r>
          <w:rPr>
            <w:noProof/>
            <w:webHidden/>
          </w:rPr>
          <w:t>87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2"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_Toc483649022 \h </w:instrText>
        </w:r>
        <w:r>
          <w:rPr>
            <w:noProof/>
            <w:webHidden/>
          </w:rPr>
        </w:r>
        <w:r>
          <w:rPr>
            <w:noProof/>
            <w:webHidden/>
          </w:rPr>
          <w:fldChar w:fldCharType="separate"/>
        </w:r>
        <w:r>
          <w:rPr>
            <w:noProof/>
            <w:webHidden/>
          </w:rPr>
          <w:t>88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3" w:history="1">
        <w:r>
          <w:rPr>
            <w:rStyle w:val="Hyperlink"/>
            <w:noProof/>
            <w:highlight w:val="yellow"/>
          </w:rPr>
          <w:t>BDSG(neu):</w:t>
        </w:r>
        <w:r>
          <w:rPr>
            <w:rStyle w:val="Hyperlink"/>
            <w:noProof/>
          </w:rPr>
          <w:t xml:space="preserve"> § 32 Informationspflicht bei Erhebung von personenbezogenen Daten bei der betroffenen Person</w:t>
        </w:r>
        <w:r>
          <w:rPr>
            <w:noProof/>
            <w:webHidden/>
          </w:rPr>
          <w:tab/>
        </w:r>
        <w:r>
          <w:rPr>
            <w:noProof/>
            <w:webHidden/>
          </w:rPr>
          <w:fldChar w:fldCharType="begin"/>
        </w:r>
        <w:r>
          <w:rPr>
            <w:noProof/>
            <w:webHidden/>
          </w:rPr>
          <w:instrText xml:space="preserve"> PAGEREF _Toc483649023 \h </w:instrText>
        </w:r>
        <w:r>
          <w:rPr>
            <w:noProof/>
            <w:webHidden/>
          </w:rPr>
        </w:r>
        <w:r>
          <w:rPr>
            <w:noProof/>
            <w:webHidden/>
          </w:rPr>
          <w:fldChar w:fldCharType="separate"/>
        </w:r>
        <w:r>
          <w:rPr>
            <w:noProof/>
            <w:webHidden/>
          </w:rPr>
          <w:t>88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4" w:history="1">
        <w:r>
          <w:rPr>
            <w:rStyle w:val="Hyperlink"/>
            <w:noProof/>
            <w:highlight w:val="yellow"/>
          </w:rPr>
          <w:t>BDSG(neu):</w:t>
        </w:r>
        <w:r>
          <w:rPr>
            <w:rStyle w:val="Hyperlink"/>
            <w:noProof/>
          </w:rPr>
          <w:t xml:space="preserve"> § 33 Informationspflicht, wenn die personenbezogenen Daten nicht bei der betroffenen Person erhoben wurden</w:t>
        </w:r>
        <w:r>
          <w:rPr>
            <w:noProof/>
            <w:webHidden/>
          </w:rPr>
          <w:tab/>
        </w:r>
        <w:r>
          <w:rPr>
            <w:noProof/>
            <w:webHidden/>
          </w:rPr>
          <w:fldChar w:fldCharType="begin"/>
        </w:r>
        <w:r>
          <w:rPr>
            <w:noProof/>
            <w:webHidden/>
          </w:rPr>
          <w:instrText xml:space="preserve"> PAGEREF _Toc483649024 \h </w:instrText>
        </w:r>
        <w:r>
          <w:rPr>
            <w:noProof/>
            <w:webHidden/>
          </w:rPr>
        </w:r>
        <w:r>
          <w:rPr>
            <w:noProof/>
            <w:webHidden/>
          </w:rPr>
          <w:fldChar w:fldCharType="separate"/>
        </w:r>
        <w:r>
          <w:rPr>
            <w:noProof/>
            <w:webHidden/>
          </w:rPr>
          <w:t>89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5" w:history="1">
        <w:r>
          <w:rPr>
            <w:rStyle w:val="Hyperlink"/>
            <w:noProof/>
            <w:highlight w:val="yellow"/>
          </w:rPr>
          <w:t>BDSG(neu):</w:t>
        </w:r>
        <w:r>
          <w:rPr>
            <w:rStyle w:val="Hyperlink"/>
            <w:noProof/>
          </w:rPr>
          <w:t xml:space="preserve"> § 34 Auskunftsrecht der betroffenen Person</w:t>
        </w:r>
        <w:r>
          <w:rPr>
            <w:noProof/>
            <w:webHidden/>
          </w:rPr>
          <w:tab/>
        </w:r>
        <w:r>
          <w:rPr>
            <w:noProof/>
            <w:webHidden/>
          </w:rPr>
          <w:fldChar w:fldCharType="begin"/>
        </w:r>
        <w:r>
          <w:rPr>
            <w:noProof/>
            <w:webHidden/>
          </w:rPr>
          <w:instrText xml:space="preserve"> PAGEREF _Toc483649025 \h </w:instrText>
        </w:r>
        <w:r>
          <w:rPr>
            <w:noProof/>
            <w:webHidden/>
          </w:rPr>
        </w:r>
        <w:r>
          <w:rPr>
            <w:noProof/>
            <w:webHidden/>
          </w:rPr>
          <w:fldChar w:fldCharType="separate"/>
        </w:r>
        <w:r>
          <w:rPr>
            <w:noProof/>
            <w:webHidden/>
          </w:rPr>
          <w:t>89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6" w:history="1">
        <w:r>
          <w:rPr>
            <w:rStyle w:val="Hyperlink"/>
            <w:noProof/>
            <w:highlight w:val="yellow"/>
          </w:rPr>
          <w:t>BDSG(neu):</w:t>
        </w:r>
        <w:r>
          <w:rPr>
            <w:rStyle w:val="Hyperlink"/>
            <w:noProof/>
          </w:rPr>
          <w:t xml:space="preserve"> § 35 Recht auf Löschung</w:t>
        </w:r>
        <w:r>
          <w:rPr>
            <w:noProof/>
            <w:webHidden/>
          </w:rPr>
          <w:tab/>
        </w:r>
        <w:r>
          <w:rPr>
            <w:noProof/>
            <w:webHidden/>
          </w:rPr>
          <w:fldChar w:fldCharType="begin"/>
        </w:r>
        <w:r>
          <w:rPr>
            <w:noProof/>
            <w:webHidden/>
          </w:rPr>
          <w:instrText xml:space="preserve"> PAGEREF _Toc483649026 \h </w:instrText>
        </w:r>
        <w:r>
          <w:rPr>
            <w:noProof/>
            <w:webHidden/>
          </w:rPr>
        </w:r>
        <w:r>
          <w:rPr>
            <w:noProof/>
            <w:webHidden/>
          </w:rPr>
          <w:fldChar w:fldCharType="separate"/>
        </w:r>
        <w:r>
          <w:rPr>
            <w:noProof/>
            <w:webHidden/>
          </w:rPr>
          <w:t>89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7" w:history="1">
        <w:r>
          <w:rPr>
            <w:rStyle w:val="Hyperlink"/>
            <w:noProof/>
            <w:highlight w:val="yellow"/>
          </w:rPr>
          <w:t>BDSG(neu):</w:t>
        </w:r>
        <w:r>
          <w:rPr>
            <w:rStyle w:val="Hyperlink"/>
            <w:noProof/>
          </w:rPr>
          <w:t xml:space="preserve"> § 36 Widerspruchsrecht</w:t>
        </w:r>
        <w:r>
          <w:rPr>
            <w:noProof/>
            <w:webHidden/>
          </w:rPr>
          <w:tab/>
        </w:r>
        <w:r>
          <w:rPr>
            <w:noProof/>
            <w:webHidden/>
          </w:rPr>
          <w:fldChar w:fldCharType="begin"/>
        </w:r>
        <w:r>
          <w:rPr>
            <w:noProof/>
            <w:webHidden/>
          </w:rPr>
          <w:instrText xml:space="preserve"> PAGEREF _Toc483649027 \h </w:instrText>
        </w:r>
        <w:r>
          <w:rPr>
            <w:noProof/>
            <w:webHidden/>
          </w:rPr>
        </w:r>
        <w:r>
          <w:rPr>
            <w:noProof/>
            <w:webHidden/>
          </w:rPr>
          <w:fldChar w:fldCharType="separate"/>
        </w:r>
        <w:r>
          <w:rPr>
            <w:noProof/>
            <w:webHidden/>
          </w:rPr>
          <w:t>90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28" w:history="1">
        <w:r>
          <w:rPr>
            <w:rStyle w:val="Hyperlink"/>
            <w:noProof/>
            <w:highlight w:val="yellow"/>
          </w:rPr>
          <w:t>BDSG(neu):</w:t>
        </w:r>
        <w:r>
          <w:rPr>
            <w:rStyle w:val="Hyperlink"/>
            <w:noProof/>
          </w:rPr>
          <w:t xml:space="preserve"> § 37 Automatisierte Entscheidungen im Einzelfall einschließlich Profiling</w:t>
        </w:r>
        <w:r>
          <w:rPr>
            <w:noProof/>
            <w:webHidden/>
          </w:rPr>
          <w:tab/>
        </w:r>
        <w:r>
          <w:rPr>
            <w:noProof/>
            <w:webHidden/>
          </w:rPr>
          <w:fldChar w:fldCharType="begin"/>
        </w:r>
        <w:r>
          <w:rPr>
            <w:noProof/>
            <w:webHidden/>
          </w:rPr>
          <w:instrText xml:space="preserve"> PAGEREF _Toc483649028 \h </w:instrText>
        </w:r>
        <w:r>
          <w:rPr>
            <w:noProof/>
            <w:webHidden/>
          </w:rPr>
        </w:r>
        <w:r>
          <w:rPr>
            <w:noProof/>
            <w:webHidden/>
          </w:rPr>
          <w:fldChar w:fldCharType="separate"/>
        </w:r>
        <w:r>
          <w:rPr>
            <w:noProof/>
            <w:webHidden/>
          </w:rPr>
          <w:t>90</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029" w:history="1">
        <w:r>
          <w:rPr>
            <w:rStyle w:val="Hyperlink"/>
            <w:noProof/>
          </w:rPr>
          <w:t>KAPITEL IV Verantwortlicher und Auftragsverarbeiter</w:t>
        </w:r>
        <w:r>
          <w:rPr>
            <w:noProof/>
            <w:webHidden/>
          </w:rPr>
          <w:tab/>
        </w:r>
        <w:r>
          <w:rPr>
            <w:noProof/>
            <w:webHidden/>
          </w:rPr>
          <w:fldChar w:fldCharType="begin"/>
        </w:r>
        <w:r>
          <w:rPr>
            <w:noProof/>
            <w:webHidden/>
          </w:rPr>
          <w:instrText xml:space="preserve"> PAGEREF _Toc483649029 \h </w:instrText>
        </w:r>
        <w:r>
          <w:rPr>
            <w:noProof/>
            <w:webHidden/>
          </w:rPr>
        </w:r>
        <w:r>
          <w:rPr>
            <w:noProof/>
            <w:webHidden/>
          </w:rPr>
          <w:fldChar w:fldCharType="separate"/>
        </w:r>
        <w:r>
          <w:rPr>
            <w:noProof/>
            <w:webHidden/>
          </w:rPr>
          <w:t>90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30" w:history="1">
        <w:r>
          <w:rPr>
            <w:rStyle w:val="Hyperlink"/>
            <w:noProof/>
          </w:rPr>
          <w:t>Abschnitt 1 Allgemeine Pflichten</w:t>
        </w:r>
        <w:r>
          <w:rPr>
            <w:noProof/>
            <w:webHidden/>
          </w:rPr>
          <w:tab/>
        </w:r>
        <w:r>
          <w:rPr>
            <w:noProof/>
            <w:webHidden/>
          </w:rPr>
          <w:fldChar w:fldCharType="begin"/>
        </w:r>
        <w:r>
          <w:rPr>
            <w:noProof/>
            <w:webHidden/>
          </w:rPr>
          <w:instrText xml:space="preserve"> PAGEREF _Toc483649030 \h </w:instrText>
        </w:r>
        <w:r>
          <w:rPr>
            <w:noProof/>
            <w:webHidden/>
          </w:rPr>
        </w:r>
        <w:r>
          <w:rPr>
            <w:noProof/>
            <w:webHidden/>
          </w:rPr>
          <w:fldChar w:fldCharType="separate"/>
        </w:r>
        <w:r>
          <w:rPr>
            <w:noProof/>
            <w:webHidden/>
          </w:rPr>
          <w:t>90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1" w:history="1">
        <w:r>
          <w:rPr>
            <w:rStyle w:val="Hyperlink"/>
            <w:noProof/>
          </w:rPr>
          <w:t>Artikel 24 Verantwortung des für die Verarbeitung Verantwortlichen</w:t>
        </w:r>
        <w:r>
          <w:rPr>
            <w:noProof/>
            <w:webHidden/>
          </w:rPr>
          <w:tab/>
        </w:r>
        <w:r>
          <w:rPr>
            <w:noProof/>
            <w:webHidden/>
          </w:rPr>
          <w:fldChar w:fldCharType="begin"/>
        </w:r>
        <w:r>
          <w:rPr>
            <w:noProof/>
            <w:webHidden/>
          </w:rPr>
          <w:instrText xml:space="preserve"> PAGEREF _Toc483649031 \h </w:instrText>
        </w:r>
        <w:r>
          <w:rPr>
            <w:noProof/>
            <w:webHidden/>
          </w:rPr>
        </w:r>
        <w:r>
          <w:rPr>
            <w:noProof/>
            <w:webHidden/>
          </w:rPr>
          <w:fldChar w:fldCharType="separate"/>
        </w:r>
        <w:r>
          <w:rPr>
            <w:noProof/>
            <w:webHidden/>
          </w:rPr>
          <w:t>90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2" w:history="1">
        <w:r>
          <w:rPr>
            <w:rStyle w:val="Hyperlink"/>
            <w:noProof/>
          </w:rPr>
          <w:t>Artikel 25 Datenschutz durch Technikgestaltung und durch datenschutzfreundliche Voreinstellungen</w:t>
        </w:r>
        <w:r>
          <w:rPr>
            <w:noProof/>
            <w:webHidden/>
          </w:rPr>
          <w:tab/>
        </w:r>
        <w:r>
          <w:rPr>
            <w:noProof/>
            <w:webHidden/>
          </w:rPr>
          <w:fldChar w:fldCharType="begin"/>
        </w:r>
        <w:r>
          <w:rPr>
            <w:noProof/>
            <w:webHidden/>
          </w:rPr>
          <w:instrText xml:space="preserve"> PAGEREF _Toc483649032 \h </w:instrText>
        </w:r>
        <w:r>
          <w:rPr>
            <w:noProof/>
            <w:webHidden/>
          </w:rPr>
        </w:r>
        <w:r>
          <w:rPr>
            <w:noProof/>
            <w:webHidden/>
          </w:rPr>
          <w:fldChar w:fldCharType="separate"/>
        </w:r>
        <w:r>
          <w:rPr>
            <w:noProof/>
            <w:webHidden/>
          </w:rPr>
          <w:t>91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3" w:history="1">
        <w:r>
          <w:rPr>
            <w:rStyle w:val="Hyperlink"/>
            <w:noProof/>
          </w:rPr>
          <w:t>Artikel 26 Gemeinsam für die Verarbeitung Verantwortliche</w:t>
        </w:r>
        <w:r>
          <w:rPr>
            <w:noProof/>
            <w:webHidden/>
          </w:rPr>
          <w:tab/>
        </w:r>
        <w:r>
          <w:rPr>
            <w:noProof/>
            <w:webHidden/>
          </w:rPr>
          <w:fldChar w:fldCharType="begin"/>
        </w:r>
        <w:r>
          <w:rPr>
            <w:noProof/>
            <w:webHidden/>
          </w:rPr>
          <w:instrText xml:space="preserve"> PAGEREF _Toc483649033 \h </w:instrText>
        </w:r>
        <w:r>
          <w:rPr>
            <w:noProof/>
            <w:webHidden/>
          </w:rPr>
        </w:r>
        <w:r>
          <w:rPr>
            <w:noProof/>
            <w:webHidden/>
          </w:rPr>
          <w:fldChar w:fldCharType="separate"/>
        </w:r>
        <w:r>
          <w:rPr>
            <w:noProof/>
            <w:webHidden/>
          </w:rPr>
          <w:t>91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4" w:history="1">
        <w:r>
          <w:rPr>
            <w:rStyle w:val="Hyperlink"/>
            <w:noProof/>
          </w:rPr>
          <w:t>Artikel 27 Vertreter von nicht in der Union niedergelassenen Verantwortlichen oder Auftragsverarbeitern</w:t>
        </w:r>
        <w:r>
          <w:rPr>
            <w:noProof/>
            <w:webHidden/>
          </w:rPr>
          <w:tab/>
        </w:r>
        <w:r>
          <w:rPr>
            <w:noProof/>
            <w:webHidden/>
          </w:rPr>
          <w:fldChar w:fldCharType="begin"/>
        </w:r>
        <w:r>
          <w:rPr>
            <w:noProof/>
            <w:webHidden/>
          </w:rPr>
          <w:instrText xml:space="preserve"> PAGEREF _Toc483649034 \h </w:instrText>
        </w:r>
        <w:r>
          <w:rPr>
            <w:noProof/>
            <w:webHidden/>
          </w:rPr>
        </w:r>
        <w:r>
          <w:rPr>
            <w:noProof/>
            <w:webHidden/>
          </w:rPr>
          <w:fldChar w:fldCharType="separate"/>
        </w:r>
        <w:r>
          <w:rPr>
            <w:noProof/>
            <w:webHidden/>
          </w:rPr>
          <w:t>92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5" w:history="1">
        <w:r>
          <w:rPr>
            <w:rStyle w:val="Hyperlink"/>
            <w:noProof/>
          </w:rPr>
          <w:t>Artikel 28 Auftragsverarbeiter</w:t>
        </w:r>
        <w:r>
          <w:rPr>
            <w:noProof/>
            <w:webHidden/>
          </w:rPr>
          <w:tab/>
        </w:r>
        <w:r>
          <w:rPr>
            <w:noProof/>
            <w:webHidden/>
          </w:rPr>
          <w:fldChar w:fldCharType="begin"/>
        </w:r>
        <w:r>
          <w:rPr>
            <w:noProof/>
            <w:webHidden/>
          </w:rPr>
          <w:instrText xml:space="preserve"> PAGEREF _Toc483649035 \h </w:instrText>
        </w:r>
        <w:r>
          <w:rPr>
            <w:noProof/>
            <w:webHidden/>
          </w:rPr>
        </w:r>
        <w:r>
          <w:rPr>
            <w:noProof/>
            <w:webHidden/>
          </w:rPr>
          <w:fldChar w:fldCharType="separate"/>
        </w:r>
        <w:r>
          <w:rPr>
            <w:noProof/>
            <w:webHidden/>
          </w:rPr>
          <w:t>92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6" w:history="1">
        <w:r>
          <w:rPr>
            <w:rStyle w:val="Hyperlink"/>
            <w:noProof/>
          </w:rPr>
          <w:t>Artikel 29 Verarbeitung unter der Aufsicht des Verantwortlichen oder des Auftragsverarbeiters</w:t>
        </w:r>
        <w:r>
          <w:rPr>
            <w:noProof/>
            <w:webHidden/>
          </w:rPr>
          <w:tab/>
        </w:r>
        <w:r>
          <w:rPr>
            <w:noProof/>
            <w:webHidden/>
          </w:rPr>
          <w:fldChar w:fldCharType="begin"/>
        </w:r>
        <w:r>
          <w:rPr>
            <w:noProof/>
            <w:webHidden/>
          </w:rPr>
          <w:instrText xml:space="preserve"> PAGEREF _Toc483649036 \h </w:instrText>
        </w:r>
        <w:r>
          <w:rPr>
            <w:noProof/>
            <w:webHidden/>
          </w:rPr>
        </w:r>
        <w:r>
          <w:rPr>
            <w:noProof/>
            <w:webHidden/>
          </w:rPr>
          <w:fldChar w:fldCharType="separate"/>
        </w:r>
        <w:r>
          <w:rPr>
            <w:noProof/>
            <w:webHidden/>
          </w:rPr>
          <w:t>94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7" w:history="1">
        <w:r>
          <w:rPr>
            <w:rStyle w:val="Hyperlink"/>
            <w:noProof/>
          </w:rPr>
          <w:t>Artikel 30 Verzeichnis von Verarbeitungstätigkeiten</w:t>
        </w:r>
        <w:r>
          <w:rPr>
            <w:noProof/>
            <w:webHidden/>
          </w:rPr>
          <w:tab/>
        </w:r>
        <w:r>
          <w:rPr>
            <w:noProof/>
            <w:webHidden/>
          </w:rPr>
          <w:fldChar w:fldCharType="begin"/>
        </w:r>
        <w:r>
          <w:rPr>
            <w:noProof/>
            <w:webHidden/>
          </w:rPr>
          <w:instrText xml:space="preserve"> PAGEREF _Toc483649037 \h </w:instrText>
        </w:r>
        <w:r>
          <w:rPr>
            <w:noProof/>
            <w:webHidden/>
          </w:rPr>
        </w:r>
        <w:r>
          <w:rPr>
            <w:noProof/>
            <w:webHidden/>
          </w:rPr>
          <w:fldChar w:fldCharType="separate"/>
        </w:r>
        <w:r>
          <w:rPr>
            <w:noProof/>
            <w:webHidden/>
          </w:rPr>
          <w:t>94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38" w:history="1">
        <w:r>
          <w:rPr>
            <w:rStyle w:val="Hyperlink"/>
            <w:noProof/>
          </w:rPr>
          <w:t>Artikel 31 Zusammenarbeit mit der Aufsichtsbehörde</w:t>
        </w:r>
        <w:r>
          <w:rPr>
            <w:noProof/>
            <w:webHidden/>
          </w:rPr>
          <w:tab/>
        </w:r>
        <w:r>
          <w:rPr>
            <w:noProof/>
            <w:webHidden/>
          </w:rPr>
          <w:fldChar w:fldCharType="begin"/>
        </w:r>
        <w:r>
          <w:rPr>
            <w:noProof/>
            <w:webHidden/>
          </w:rPr>
          <w:instrText xml:space="preserve"> PAGEREF _Toc483649038 \h </w:instrText>
        </w:r>
        <w:r>
          <w:rPr>
            <w:noProof/>
            <w:webHidden/>
          </w:rPr>
        </w:r>
        <w:r>
          <w:rPr>
            <w:noProof/>
            <w:webHidden/>
          </w:rPr>
          <w:fldChar w:fldCharType="separate"/>
        </w:r>
        <w:r>
          <w:rPr>
            <w:noProof/>
            <w:webHidden/>
          </w:rPr>
          <w:t>96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39" w:history="1">
        <w:r>
          <w:rPr>
            <w:rStyle w:val="Hyperlink"/>
            <w:noProof/>
          </w:rPr>
          <w:t>Abschnitt 2 Sicherheit personenbezogener Daten</w:t>
        </w:r>
        <w:r>
          <w:rPr>
            <w:noProof/>
            <w:webHidden/>
          </w:rPr>
          <w:tab/>
        </w:r>
        <w:r>
          <w:rPr>
            <w:noProof/>
            <w:webHidden/>
          </w:rPr>
          <w:fldChar w:fldCharType="begin"/>
        </w:r>
        <w:r>
          <w:rPr>
            <w:noProof/>
            <w:webHidden/>
          </w:rPr>
          <w:instrText xml:space="preserve"> PAGEREF _Toc483649039 \h </w:instrText>
        </w:r>
        <w:r>
          <w:rPr>
            <w:noProof/>
            <w:webHidden/>
          </w:rPr>
        </w:r>
        <w:r>
          <w:rPr>
            <w:noProof/>
            <w:webHidden/>
          </w:rPr>
          <w:fldChar w:fldCharType="separate"/>
        </w:r>
        <w:r>
          <w:rPr>
            <w:noProof/>
            <w:webHidden/>
          </w:rPr>
          <w:t>96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0" w:history="1">
        <w:r>
          <w:rPr>
            <w:rStyle w:val="Hyperlink"/>
            <w:noProof/>
          </w:rPr>
          <w:t>Artikel 32 Sicherheit der Verarbeitung</w:t>
        </w:r>
        <w:r>
          <w:rPr>
            <w:noProof/>
            <w:webHidden/>
          </w:rPr>
          <w:tab/>
        </w:r>
        <w:r>
          <w:rPr>
            <w:noProof/>
            <w:webHidden/>
          </w:rPr>
          <w:fldChar w:fldCharType="begin"/>
        </w:r>
        <w:r>
          <w:rPr>
            <w:noProof/>
            <w:webHidden/>
          </w:rPr>
          <w:instrText xml:space="preserve"> PAGEREF _Toc483649040 \h </w:instrText>
        </w:r>
        <w:r>
          <w:rPr>
            <w:noProof/>
            <w:webHidden/>
          </w:rPr>
        </w:r>
        <w:r>
          <w:rPr>
            <w:noProof/>
            <w:webHidden/>
          </w:rPr>
          <w:fldChar w:fldCharType="separate"/>
        </w:r>
        <w:r>
          <w:rPr>
            <w:noProof/>
            <w:webHidden/>
          </w:rPr>
          <w:t>96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1" w:history="1">
        <w:r>
          <w:rPr>
            <w:rStyle w:val="Hyperlink"/>
            <w:noProof/>
          </w:rPr>
          <w:t>Artikel 33 Meldung von Verletzungen des Schutzes personenbezogener Daten an die Aufsichtsbehörde</w:t>
        </w:r>
        <w:r>
          <w:rPr>
            <w:noProof/>
            <w:webHidden/>
          </w:rPr>
          <w:tab/>
        </w:r>
        <w:r>
          <w:rPr>
            <w:noProof/>
            <w:webHidden/>
          </w:rPr>
          <w:fldChar w:fldCharType="begin"/>
        </w:r>
        <w:r>
          <w:rPr>
            <w:noProof/>
            <w:webHidden/>
          </w:rPr>
          <w:instrText xml:space="preserve"> PAGEREF _Toc483649041 \h </w:instrText>
        </w:r>
        <w:r>
          <w:rPr>
            <w:noProof/>
            <w:webHidden/>
          </w:rPr>
        </w:r>
        <w:r>
          <w:rPr>
            <w:noProof/>
            <w:webHidden/>
          </w:rPr>
          <w:fldChar w:fldCharType="separate"/>
        </w:r>
        <w:r>
          <w:rPr>
            <w:noProof/>
            <w:webHidden/>
          </w:rPr>
          <w:t>96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2" w:history="1">
        <w:r>
          <w:rPr>
            <w:rStyle w:val="Hyperlink"/>
            <w:noProof/>
          </w:rPr>
          <w:t>Artikel 34 Benachrichtigung der von einer Verletzung des Schutzes personenbezogener Daten betroffenen Person</w:t>
        </w:r>
        <w:r>
          <w:rPr>
            <w:noProof/>
            <w:webHidden/>
          </w:rPr>
          <w:tab/>
        </w:r>
        <w:r>
          <w:rPr>
            <w:noProof/>
            <w:webHidden/>
          </w:rPr>
          <w:fldChar w:fldCharType="begin"/>
        </w:r>
        <w:r>
          <w:rPr>
            <w:noProof/>
            <w:webHidden/>
          </w:rPr>
          <w:instrText xml:space="preserve"> PAGEREF _Toc483649042 \h </w:instrText>
        </w:r>
        <w:r>
          <w:rPr>
            <w:noProof/>
            <w:webHidden/>
          </w:rPr>
        </w:r>
        <w:r>
          <w:rPr>
            <w:noProof/>
            <w:webHidden/>
          </w:rPr>
          <w:fldChar w:fldCharType="separate"/>
        </w:r>
        <w:r>
          <w:rPr>
            <w:noProof/>
            <w:webHidden/>
          </w:rPr>
          <w:t>97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43"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_Toc483649043 \h </w:instrText>
        </w:r>
        <w:r>
          <w:rPr>
            <w:noProof/>
            <w:webHidden/>
          </w:rPr>
        </w:r>
        <w:r>
          <w:rPr>
            <w:noProof/>
            <w:webHidden/>
          </w:rPr>
          <w:fldChar w:fldCharType="separate"/>
        </w:r>
        <w:r>
          <w:rPr>
            <w:noProof/>
            <w:webHidden/>
          </w:rPr>
          <w:t>98</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44" w:history="1">
        <w:r>
          <w:rPr>
            <w:rStyle w:val="Hyperlink"/>
            <w:noProof/>
          </w:rPr>
          <w:t>Abschnitt 3 Datenschutz-Folgenabschätzung und vorherige Konsultation</w:t>
        </w:r>
        <w:r>
          <w:rPr>
            <w:noProof/>
            <w:webHidden/>
          </w:rPr>
          <w:tab/>
        </w:r>
        <w:r>
          <w:rPr>
            <w:noProof/>
            <w:webHidden/>
          </w:rPr>
          <w:fldChar w:fldCharType="begin"/>
        </w:r>
        <w:r>
          <w:rPr>
            <w:noProof/>
            <w:webHidden/>
          </w:rPr>
          <w:instrText xml:space="preserve"> PAGEREF _Toc483649044 \h </w:instrText>
        </w:r>
        <w:r>
          <w:rPr>
            <w:noProof/>
            <w:webHidden/>
          </w:rPr>
        </w:r>
        <w:r>
          <w:rPr>
            <w:noProof/>
            <w:webHidden/>
          </w:rPr>
          <w:fldChar w:fldCharType="separate"/>
        </w:r>
        <w:r>
          <w:rPr>
            <w:noProof/>
            <w:webHidden/>
          </w:rPr>
          <w:t>98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5" w:history="1">
        <w:r>
          <w:rPr>
            <w:rStyle w:val="Hyperlink"/>
            <w:noProof/>
          </w:rPr>
          <w:t>Artikel 35 Datenschutz-Folgenabschätzung</w:t>
        </w:r>
        <w:r>
          <w:rPr>
            <w:noProof/>
            <w:webHidden/>
          </w:rPr>
          <w:tab/>
        </w:r>
        <w:r>
          <w:rPr>
            <w:noProof/>
            <w:webHidden/>
          </w:rPr>
          <w:fldChar w:fldCharType="begin"/>
        </w:r>
        <w:r>
          <w:rPr>
            <w:noProof/>
            <w:webHidden/>
          </w:rPr>
          <w:instrText xml:space="preserve"> PAGEREF _Toc483649045 \h </w:instrText>
        </w:r>
        <w:r>
          <w:rPr>
            <w:noProof/>
            <w:webHidden/>
          </w:rPr>
        </w:r>
        <w:r>
          <w:rPr>
            <w:noProof/>
            <w:webHidden/>
          </w:rPr>
          <w:fldChar w:fldCharType="separate"/>
        </w:r>
        <w:r>
          <w:rPr>
            <w:noProof/>
            <w:webHidden/>
          </w:rPr>
          <w:t>98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6" w:history="1">
        <w:r>
          <w:rPr>
            <w:rStyle w:val="Hyperlink"/>
            <w:noProof/>
          </w:rPr>
          <w:t>Artikel 36 Vorherige Konsultation</w:t>
        </w:r>
        <w:r>
          <w:rPr>
            <w:noProof/>
            <w:webHidden/>
          </w:rPr>
          <w:tab/>
        </w:r>
        <w:r>
          <w:rPr>
            <w:noProof/>
            <w:webHidden/>
          </w:rPr>
          <w:fldChar w:fldCharType="begin"/>
        </w:r>
        <w:r>
          <w:rPr>
            <w:noProof/>
            <w:webHidden/>
          </w:rPr>
          <w:instrText xml:space="preserve"> PAGEREF _Toc483649046 \h </w:instrText>
        </w:r>
        <w:r>
          <w:rPr>
            <w:noProof/>
            <w:webHidden/>
          </w:rPr>
        </w:r>
        <w:r>
          <w:rPr>
            <w:noProof/>
            <w:webHidden/>
          </w:rPr>
          <w:fldChar w:fldCharType="separate"/>
        </w:r>
        <w:r>
          <w:rPr>
            <w:noProof/>
            <w:webHidden/>
          </w:rPr>
          <w:t>100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47" w:history="1">
        <w:r>
          <w:rPr>
            <w:rStyle w:val="Hyperlink"/>
            <w:noProof/>
          </w:rPr>
          <w:t>Abschnitt 4 Datenschutzbeauftragter</w:t>
        </w:r>
        <w:r>
          <w:rPr>
            <w:noProof/>
            <w:webHidden/>
          </w:rPr>
          <w:tab/>
        </w:r>
        <w:r>
          <w:rPr>
            <w:noProof/>
            <w:webHidden/>
          </w:rPr>
          <w:fldChar w:fldCharType="begin"/>
        </w:r>
        <w:r>
          <w:rPr>
            <w:noProof/>
            <w:webHidden/>
          </w:rPr>
          <w:instrText xml:space="preserve"> PAGEREF _Toc483649047 \h </w:instrText>
        </w:r>
        <w:r>
          <w:rPr>
            <w:noProof/>
            <w:webHidden/>
          </w:rPr>
        </w:r>
        <w:r>
          <w:rPr>
            <w:noProof/>
            <w:webHidden/>
          </w:rPr>
          <w:fldChar w:fldCharType="separate"/>
        </w:r>
        <w:r>
          <w:rPr>
            <w:noProof/>
            <w:webHidden/>
          </w:rPr>
          <w:t>100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48" w:history="1">
        <w:r>
          <w:rPr>
            <w:rStyle w:val="Hyperlink"/>
            <w:noProof/>
          </w:rPr>
          <w:t>Artikel 37 Benennung eines Datenschutzbeauftragten</w:t>
        </w:r>
        <w:r>
          <w:rPr>
            <w:noProof/>
            <w:webHidden/>
          </w:rPr>
          <w:tab/>
        </w:r>
        <w:r>
          <w:rPr>
            <w:noProof/>
            <w:webHidden/>
          </w:rPr>
          <w:fldChar w:fldCharType="begin"/>
        </w:r>
        <w:r>
          <w:rPr>
            <w:noProof/>
            <w:webHidden/>
          </w:rPr>
          <w:instrText xml:space="preserve"> PAGEREF _Toc483649048 \h </w:instrText>
        </w:r>
        <w:r>
          <w:rPr>
            <w:noProof/>
            <w:webHidden/>
          </w:rPr>
        </w:r>
        <w:r>
          <w:rPr>
            <w:noProof/>
            <w:webHidden/>
          </w:rPr>
          <w:fldChar w:fldCharType="separate"/>
        </w:r>
        <w:r>
          <w:rPr>
            <w:noProof/>
            <w:webHidden/>
          </w:rPr>
          <w:t>100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49" w:history="1">
        <w:r>
          <w:rPr>
            <w:rStyle w:val="Hyperlink"/>
            <w:noProof/>
            <w:highlight w:val="yellow"/>
          </w:rPr>
          <w:t>BDSG(neu):</w:t>
        </w:r>
        <w:r>
          <w:rPr>
            <w:rStyle w:val="Hyperlink"/>
            <w:noProof/>
          </w:rPr>
          <w:t xml:space="preserve"> § 5 Benennung</w:t>
        </w:r>
        <w:r>
          <w:rPr>
            <w:noProof/>
            <w:webHidden/>
          </w:rPr>
          <w:tab/>
        </w:r>
        <w:r>
          <w:rPr>
            <w:noProof/>
            <w:webHidden/>
          </w:rPr>
          <w:fldChar w:fldCharType="begin"/>
        </w:r>
        <w:r>
          <w:rPr>
            <w:noProof/>
            <w:webHidden/>
          </w:rPr>
          <w:instrText xml:space="preserve"> PAGEREF _Toc483649049 \h </w:instrText>
        </w:r>
        <w:r>
          <w:rPr>
            <w:noProof/>
            <w:webHidden/>
          </w:rPr>
        </w:r>
        <w:r>
          <w:rPr>
            <w:noProof/>
            <w:webHidden/>
          </w:rPr>
          <w:fldChar w:fldCharType="separate"/>
        </w:r>
        <w:r>
          <w:rPr>
            <w:noProof/>
            <w:webHidden/>
          </w:rPr>
          <w:t>101</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50" w:history="1">
        <w:r>
          <w:rPr>
            <w:rStyle w:val="Hyperlink"/>
            <w:noProof/>
            <w:highlight w:val="yellow"/>
          </w:rPr>
          <w:t>BDSG(neu):</w:t>
        </w:r>
        <w:r>
          <w:rPr>
            <w:rStyle w:val="Hyperlink"/>
            <w:noProof/>
          </w:rPr>
          <w:t xml:space="preserve"> § 38 Datenschutzbeauftragte nichtöffentlicher Stellen</w:t>
        </w:r>
        <w:r>
          <w:rPr>
            <w:noProof/>
            <w:webHidden/>
          </w:rPr>
          <w:tab/>
        </w:r>
        <w:r>
          <w:rPr>
            <w:noProof/>
            <w:webHidden/>
          </w:rPr>
          <w:fldChar w:fldCharType="begin"/>
        </w:r>
        <w:r>
          <w:rPr>
            <w:noProof/>
            <w:webHidden/>
          </w:rPr>
          <w:instrText xml:space="preserve"> PAGEREF _Toc483649050 \h </w:instrText>
        </w:r>
        <w:r>
          <w:rPr>
            <w:noProof/>
            <w:webHidden/>
          </w:rPr>
        </w:r>
        <w:r>
          <w:rPr>
            <w:noProof/>
            <w:webHidden/>
          </w:rPr>
          <w:fldChar w:fldCharType="separate"/>
        </w:r>
        <w:r>
          <w:rPr>
            <w:noProof/>
            <w:webHidden/>
          </w:rPr>
          <w:t>102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1" w:history="1">
        <w:r>
          <w:rPr>
            <w:rStyle w:val="Hyperlink"/>
            <w:noProof/>
          </w:rPr>
          <w:t>Artikel 38 Stellung des Datenschutzbeauftragten</w:t>
        </w:r>
        <w:r>
          <w:rPr>
            <w:noProof/>
            <w:webHidden/>
          </w:rPr>
          <w:tab/>
        </w:r>
        <w:r>
          <w:rPr>
            <w:noProof/>
            <w:webHidden/>
          </w:rPr>
          <w:fldChar w:fldCharType="begin"/>
        </w:r>
        <w:r>
          <w:rPr>
            <w:noProof/>
            <w:webHidden/>
          </w:rPr>
          <w:instrText xml:space="preserve"> PAGEREF _Toc483649051 \h </w:instrText>
        </w:r>
        <w:r>
          <w:rPr>
            <w:noProof/>
            <w:webHidden/>
          </w:rPr>
        </w:r>
        <w:r>
          <w:rPr>
            <w:noProof/>
            <w:webHidden/>
          </w:rPr>
          <w:fldChar w:fldCharType="separate"/>
        </w:r>
        <w:r>
          <w:rPr>
            <w:noProof/>
            <w:webHidden/>
          </w:rPr>
          <w:t>102</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52" w:history="1">
        <w:r>
          <w:rPr>
            <w:rStyle w:val="Hyperlink"/>
            <w:noProof/>
            <w:highlight w:val="yellow"/>
          </w:rPr>
          <w:t>BDSG(neu):</w:t>
        </w:r>
        <w:r>
          <w:rPr>
            <w:rStyle w:val="Hyperlink"/>
            <w:noProof/>
          </w:rPr>
          <w:t xml:space="preserve"> § 6 Stellung</w:t>
        </w:r>
        <w:r>
          <w:rPr>
            <w:noProof/>
            <w:webHidden/>
          </w:rPr>
          <w:tab/>
        </w:r>
        <w:r>
          <w:rPr>
            <w:noProof/>
            <w:webHidden/>
          </w:rPr>
          <w:fldChar w:fldCharType="begin"/>
        </w:r>
        <w:r>
          <w:rPr>
            <w:noProof/>
            <w:webHidden/>
          </w:rPr>
          <w:instrText xml:space="preserve"> PAGEREF _Toc483649052 \h </w:instrText>
        </w:r>
        <w:r>
          <w:rPr>
            <w:noProof/>
            <w:webHidden/>
          </w:rPr>
        </w:r>
        <w:r>
          <w:rPr>
            <w:noProof/>
            <w:webHidden/>
          </w:rPr>
          <w:fldChar w:fldCharType="separate"/>
        </w:r>
        <w:r>
          <w:rPr>
            <w:noProof/>
            <w:webHidden/>
          </w:rPr>
          <w:t>102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3" w:history="1">
        <w:r>
          <w:rPr>
            <w:rStyle w:val="Hyperlink"/>
            <w:noProof/>
          </w:rPr>
          <w:t>Artikel 39 Aufgaben des Datenschutzbeauftragten</w:t>
        </w:r>
        <w:r>
          <w:rPr>
            <w:noProof/>
            <w:webHidden/>
          </w:rPr>
          <w:tab/>
        </w:r>
        <w:r>
          <w:rPr>
            <w:noProof/>
            <w:webHidden/>
          </w:rPr>
          <w:fldChar w:fldCharType="begin"/>
        </w:r>
        <w:r>
          <w:rPr>
            <w:noProof/>
            <w:webHidden/>
          </w:rPr>
          <w:instrText xml:space="preserve"> PAGEREF _Toc483649053 \h </w:instrText>
        </w:r>
        <w:r>
          <w:rPr>
            <w:noProof/>
            <w:webHidden/>
          </w:rPr>
        </w:r>
        <w:r>
          <w:rPr>
            <w:noProof/>
            <w:webHidden/>
          </w:rPr>
          <w:fldChar w:fldCharType="separate"/>
        </w:r>
        <w:r>
          <w:rPr>
            <w:noProof/>
            <w:webHidden/>
          </w:rPr>
          <w:t>103</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54" w:history="1">
        <w:r>
          <w:rPr>
            <w:rStyle w:val="Hyperlink"/>
            <w:noProof/>
            <w:highlight w:val="yellow"/>
          </w:rPr>
          <w:t>BDSG(neu):</w:t>
        </w:r>
        <w:r>
          <w:rPr>
            <w:rStyle w:val="Hyperlink"/>
            <w:noProof/>
          </w:rPr>
          <w:t xml:space="preserve"> § 7 Aufgaben</w:t>
        </w:r>
        <w:r>
          <w:rPr>
            <w:noProof/>
            <w:webHidden/>
          </w:rPr>
          <w:tab/>
        </w:r>
        <w:r>
          <w:rPr>
            <w:noProof/>
            <w:webHidden/>
          </w:rPr>
          <w:fldChar w:fldCharType="begin"/>
        </w:r>
        <w:r>
          <w:rPr>
            <w:noProof/>
            <w:webHidden/>
          </w:rPr>
          <w:instrText xml:space="preserve"> PAGEREF _Toc483649054 \h </w:instrText>
        </w:r>
        <w:r>
          <w:rPr>
            <w:noProof/>
            <w:webHidden/>
          </w:rPr>
        </w:r>
        <w:r>
          <w:rPr>
            <w:noProof/>
            <w:webHidden/>
          </w:rPr>
          <w:fldChar w:fldCharType="separate"/>
        </w:r>
        <w:r>
          <w:rPr>
            <w:noProof/>
            <w:webHidden/>
          </w:rPr>
          <w:t>104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55" w:history="1">
        <w:r>
          <w:rPr>
            <w:rStyle w:val="Hyperlink"/>
            <w:noProof/>
          </w:rPr>
          <w:t>Abschnitt 5 Verhaltensregeln und Zertifizierung</w:t>
        </w:r>
        <w:r>
          <w:rPr>
            <w:noProof/>
            <w:webHidden/>
          </w:rPr>
          <w:tab/>
        </w:r>
        <w:r>
          <w:rPr>
            <w:noProof/>
            <w:webHidden/>
          </w:rPr>
          <w:fldChar w:fldCharType="begin"/>
        </w:r>
        <w:r>
          <w:rPr>
            <w:noProof/>
            <w:webHidden/>
          </w:rPr>
          <w:instrText xml:space="preserve"> PAGEREF _Toc483649055 \h </w:instrText>
        </w:r>
        <w:r>
          <w:rPr>
            <w:noProof/>
            <w:webHidden/>
          </w:rPr>
        </w:r>
        <w:r>
          <w:rPr>
            <w:noProof/>
            <w:webHidden/>
          </w:rPr>
          <w:fldChar w:fldCharType="separate"/>
        </w:r>
        <w:r>
          <w:rPr>
            <w:noProof/>
            <w:webHidden/>
          </w:rPr>
          <w:t>104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6" w:history="1">
        <w:r>
          <w:rPr>
            <w:rStyle w:val="Hyperlink"/>
            <w:noProof/>
          </w:rPr>
          <w:t>Artikel 40 Verhaltensregeln</w:t>
        </w:r>
        <w:r>
          <w:rPr>
            <w:noProof/>
            <w:webHidden/>
          </w:rPr>
          <w:tab/>
        </w:r>
        <w:r>
          <w:rPr>
            <w:noProof/>
            <w:webHidden/>
          </w:rPr>
          <w:fldChar w:fldCharType="begin"/>
        </w:r>
        <w:r>
          <w:rPr>
            <w:noProof/>
            <w:webHidden/>
          </w:rPr>
          <w:instrText xml:space="preserve"> PAGEREF _Toc483649056 \h </w:instrText>
        </w:r>
        <w:r>
          <w:rPr>
            <w:noProof/>
            <w:webHidden/>
          </w:rPr>
        </w:r>
        <w:r>
          <w:rPr>
            <w:noProof/>
            <w:webHidden/>
          </w:rPr>
          <w:fldChar w:fldCharType="separate"/>
        </w:r>
        <w:r>
          <w:rPr>
            <w:noProof/>
            <w:webHidden/>
          </w:rPr>
          <w:t>104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7" w:history="1">
        <w:r>
          <w:rPr>
            <w:rStyle w:val="Hyperlink"/>
            <w:noProof/>
          </w:rPr>
          <w:t>Artikel 41 Überwachung der genehmigten Verhaltensregeln</w:t>
        </w:r>
        <w:r>
          <w:rPr>
            <w:noProof/>
            <w:webHidden/>
          </w:rPr>
          <w:tab/>
        </w:r>
        <w:r>
          <w:rPr>
            <w:noProof/>
            <w:webHidden/>
          </w:rPr>
          <w:fldChar w:fldCharType="begin"/>
        </w:r>
        <w:r>
          <w:rPr>
            <w:noProof/>
            <w:webHidden/>
          </w:rPr>
          <w:instrText xml:space="preserve"> PAGEREF _Toc483649057 \h </w:instrText>
        </w:r>
        <w:r>
          <w:rPr>
            <w:noProof/>
            <w:webHidden/>
          </w:rPr>
        </w:r>
        <w:r>
          <w:rPr>
            <w:noProof/>
            <w:webHidden/>
          </w:rPr>
          <w:fldChar w:fldCharType="separate"/>
        </w:r>
        <w:r>
          <w:rPr>
            <w:noProof/>
            <w:webHidden/>
          </w:rPr>
          <w:t>106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8" w:history="1">
        <w:r>
          <w:rPr>
            <w:rStyle w:val="Hyperlink"/>
            <w:noProof/>
          </w:rPr>
          <w:t>Artikel 42 Zertifizierung</w:t>
        </w:r>
        <w:r>
          <w:rPr>
            <w:noProof/>
            <w:webHidden/>
          </w:rPr>
          <w:tab/>
        </w:r>
        <w:r>
          <w:rPr>
            <w:noProof/>
            <w:webHidden/>
          </w:rPr>
          <w:fldChar w:fldCharType="begin"/>
        </w:r>
        <w:r>
          <w:rPr>
            <w:noProof/>
            <w:webHidden/>
          </w:rPr>
          <w:instrText xml:space="preserve"> PAGEREF _Toc483649058 \h </w:instrText>
        </w:r>
        <w:r>
          <w:rPr>
            <w:noProof/>
            <w:webHidden/>
          </w:rPr>
        </w:r>
        <w:r>
          <w:rPr>
            <w:noProof/>
            <w:webHidden/>
          </w:rPr>
          <w:fldChar w:fldCharType="separate"/>
        </w:r>
        <w:r>
          <w:rPr>
            <w:noProof/>
            <w:webHidden/>
          </w:rPr>
          <w:t>107</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59" w:history="1">
        <w:r>
          <w:rPr>
            <w:rStyle w:val="Hyperlink"/>
            <w:noProof/>
          </w:rPr>
          <w:t>Artikel 43 Zertifizierungsstellen</w:t>
        </w:r>
        <w:r>
          <w:rPr>
            <w:noProof/>
            <w:webHidden/>
          </w:rPr>
          <w:tab/>
        </w:r>
        <w:r>
          <w:rPr>
            <w:noProof/>
            <w:webHidden/>
          </w:rPr>
          <w:fldChar w:fldCharType="begin"/>
        </w:r>
        <w:r>
          <w:rPr>
            <w:noProof/>
            <w:webHidden/>
          </w:rPr>
          <w:instrText xml:space="preserve"> PAGEREF _Toc483649059 \h </w:instrText>
        </w:r>
        <w:r>
          <w:rPr>
            <w:noProof/>
            <w:webHidden/>
          </w:rPr>
        </w:r>
        <w:r>
          <w:rPr>
            <w:noProof/>
            <w:webHidden/>
          </w:rPr>
          <w:fldChar w:fldCharType="separate"/>
        </w:r>
        <w:r>
          <w:rPr>
            <w:noProof/>
            <w:webHidden/>
          </w:rPr>
          <w:t>107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60" w:history="1">
        <w:r>
          <w:rPr>
            <w:rStyle w:val="Hyperlink"/>
            <w:noProof/>
            <w:highlight w:val="yellow"/>
          </w:rPr>
          <w:t>BDSG(neu):</w:t>
        </w:r>
        <w:r>
          <w:rPr>
            <w:rStyle w:val="Hyperlink"/>
            <w:noProof/>
          </w:rPr>
          <w:t xml:space="preserve"> § 39 Akkreditierung</w:t>
        </w:r>
        <w:r>
          <w:rPr>
            <w:noProof/>
            <w:webHidden/>
          </w:rPr>
          <w:tab/>
        </w:r>
        <w:r>
          <w:rPr>
            <w:noProof/>
            <w:webHidden/>
          </w:rPr>
          <w:fldChar w:fldCharType="begin"/>
        </w:r>
        <w:r>
          <w:rPr>
            <w:noProof/>
            <w:webHidden/>
          </w:rPr>
          <w:instrText xml:space="preserve"> PAGEREF _Toc483649060 \h </w:instrText>
        </w:r>
        <w:r>
          <w:rPr>
            <w:noProof/>
            <w:webHidden/>
          </w:rPr>
        </w:r>
        <w:r>
          <w:rPr>
            <w:noProof/>
            <w:webHidden/>
          </w:rPr>
          <w:fldChar w:fldCharType="separate"/>
        </w:r>
        <w:r>
          <w:rPr>
            <w:noProof/>
            <w:webHidden/>
          </w:rPr>
          <w:t>109</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061" w:history="1">
        <w:r>
          <w:rPr>
            <w:rStyle w:val="Hyperlink"/>
            <w:noProof/>
          </w:rPr>
          <w:t>KAPITEL V Übermittlungen personenbezogener Daten an Drittländer oder an internationale Organisationen</w:t>
        </w:r>
        <w:r>
          <w:rPr>
            <w:noProof/>
            <w:webHidden/>
          </w:rPr>
          <w:tab/>
        </w:r>
        <w:r>
          <w:rPr>
            <w:noProof/>
            <w:webHidden/>
          </w:rPr>
          <w:fldChar w:fldCharType="begin"/>
        </w:r>
        <w:r>
          <w:rPr>
            <w:noProof/>
            <w:webHidden/>
          </w:rPr>
          <w:instrText xml:space="preserve"> PAGEREF _Toc483649061 \h </w:instrText>
        </w:r>
        <w:r>
          <w:rPr>
            <w:noProof/>
            <w:webHidden/>
          </w:rPr>
        </w:r>
        <w:r>
          <w:rPr>
            <w:noProof/>
            <w:webHidden/>
          </w:rPr>
          <w:fldChar w:fldCharType="separate"/>
        </w:r>
        <w:r>
          <w:rPr>
            <w:noProof/>
            <w:webHidden/>
          </w:rPr>
          <w:t>109</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2" w:history="1">
        <w:r>
          <w:rPr>
            <w:rStyle w:val="Hyperlink"/>
            <w:noProof/>
          </w:rPr>
          <w:t>Artikel 44 Allgemeine Grundsätze der Datenübermittlung</w:t>
        </w:r>
        <w:r>
          <w:rPr>
            <w:noProof/>
            <w:webHidden/>
          </w:rPr>
          <w:tab/>
        </w:r>
        <w:r>
          <w:rPr>
            <w:noProof/>
            <w:webHidden/>
          </w:rPr>
          <w:fldChar w:fldCharType="begin"/>
        </w:r>
        <w:r>
          <w:rPr>
            <w:noProof/>
            <w:webHidden/>
          </w:rPr>
          <w:instrText xml:space="preserve"> PAGEREF _Toc483649062 \h </w:instrText>
        </w:r>
        <w:r>
          <w:rPr>
            <w:noProof/>
            <w:webHidden/>
          </w:rPr>
        </w:r>
        <w:r>
          <w:rPr>
            <w:noProof/>
            <w:webHidden/>
          </w:rPr>
          <w:fldChar w:fldCharType="separate"/>
        </w:r>
        <w:r>
          <w:rPr>
            <w:noProof/>
            <w:webHidden/>
          </w:rPr>
          <w:t>109</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3" w:history="1">
        <w:r>
          <w:rPr>
            <w:rStyle w:val="Hyperlink"/>
            <w:noProof/>
          </w:rPr>
          <w:t>Artikel 45 Datenübermittlung auf der Grundlage eines Angemessenheitsbeschlusses</w:t>
        </w:r>
        <w:r>
          <w:rPr>
            <w:noProof/>
            <w:webHidden/>
          </w:rPr>
          <w:tab/>
        </w:r>
        <w:r>
          <w:rPr>
            <w:noProof/>
            <w:webHidden/>
          </w:rPr>
          <w:fldChar w:fldCharType="begin"/>
        </w:r>
        <w:r>
          <w:rPr>
            <w:noProof/>
            <w:webHidden/>
          </w:rPr>
          <w:instrText xml:space="preserve"> PAGEREF _Toc483649063 \h </w:instrText>
        </w:r>
        <w:r>
          <w:rPr>
            <w:noProof/>
            <w:webHidden/>
          </w:rPr>
        </w:r>
        <w:r>
          <w:rPr>
            <w:noProof/>
            <w:webHidden/>
          </w:rPr>
          <w:fldChar w:fldCharType="separate"/>
        </w:r>
        <w:r>
          <w:rPr>
            <w:noProof/>
            <w:webHidden/>
          </w:rPr>
          <w:t>109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64" w:history="1">
        <w:r>
          <w:rPr>
            <w:rStyle w:val="Hyperlink"/>
            <w:noProof/>
            <w:highlight w:val="yellow"/>
          </w:rPr>
          <w:t>BDSG(neu):</w:t>
        </w:r>
        <w:r>
          <w:rPr>
            <w:rStyle w:val="Hyperlink"/>
            <w:noProof/>
          </w:rPr>
          <w:t xml:space="preserve"> § 21 Antrag der Aufsichtsbehörde auf gerichtliche Entscheidung bei angenommener Rechtswidrigkeit eines Beschlusses der Europäischen Kommission</w:t>
        </w:r>
        <w:r>
          <w:rPr>
            <w:noProof/>
            <w:webHidden/>
          </w:rPr>
          <w:tab/>
        </w:r>
        <w:r>
          <w:rPr>
            <w:noProof/>
            <w:webHidden/>
          </w:rPr>
          <w:fldChar w:fldCharType="begin"/>
        </w:r>
        <w:r>
          <w:rPr>
            <w:noProof/>
            <w:webHidden/>
          </w:rPr>
          <w:instrText xml:space="preserve"> PAGEREF _Toc483649064 \h </w:instrText>
        </w:r>
        <w:r>
          <w:rPr>
            <w:noProof/>
            <w:webHidden/>
          </w:rPr>
        </w:r>
        <w:r>
          <w:rPr>
            <w:noProof/>
            <w:webHidden/>
          </w:rPr>
          <w:fldChar w:fldCharType="separate"/>
        </w:r>
        <w:r>
          <w:rPr>
            <w:noProof/>
            <w:webHidden/>
          </w:rPr>
          <w:t>111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5" w:history="1">
        <w:r>
          <w:rPr>
            <w:rStyle w:val="Hyperlink"/>
            <w:noProof/>
          </w:rPr>
          <w:t>Artikel 46 Datenübermittlung vorbehaltlich geeigneter Garantien</w:t>
        </w:r>
        <w:r>
          <w:rPr>
            <w:noProof/>
            <w:webHidden/>
          </w:rPr>
          <w:tab/>
        </w:r>
        <w:r>
          <w:rPr>
            <w:noProof/>
            <w:webHidden/>
          </w:rPr>
          <w:fldChar w:fldCharType="begin"/>
        </w:r>
        <w:r>
          <w:rPr>
            <w:noProof/>
            <w:webHidden/>
          </w:rPr>
          <w:instrText xml:space="preserve"> PAGEREF _Toc483649065 \h </w:instrText>
        </w:r>
        <w:r>
          <w:rPr>
            <w:noProof/>
            <w:webHidden/>
          </w:rPr>
        </w:r>
        <w:r>
          <w:rPr>
            <w:noProof/>
            <w:webHidden/>
          </w:rPr>
          <w:fldChar w:fldCharType="separate"/>
        </w:r>
        <w:r>
          <w:rPr>
            <w:noProof/>
            <w:webHidden/>
          </w:rPr>
          <w:t>111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6" w:history="1">
        <w:r>
          <w:rPr>
            <w:rStyle w:val="Hyperlink"/>
            <w:noProof/>
          </w:rPr>
          <w:t>Artikel 47 Verbindliche interne Datenschutzvorschriften</w:t>
        </w:r>
        <w:r>
          <w:rPr>
            <w:noProof/>
            <w:webHidden/>
          </w:rPr>
          <w:tab/>
        </w:r>
        <w:r>
          <w:rPr>
            <w:noProof/>
            <w:webHidden/>
          </w:rPr>
          <w:fldChar w:fldCharType="begin"/>
        </w:r>
        <w:r>
          <w:rPr>
            <w:noProof/>
            <w:webHidden/>
          </w:rPr>
          <w:instrText xml:space="preserve"> PAGEREF _Toc483649066 \h </w:instrText>
        </w:r>
        <w:r>
          <w:rPr>
            <w:noProof/>
            <w:webHidden/>
          </w:rPr>
        </w:r>
        <w:r>
          <w:rPr>
            <w:noProof/>
            <w:webHidden/>
          </w:rPr>
          <w:fldChar w:fldCharType="separate"/>
        </w:r>
        <w:r>
          <w:rPr>
            <w:noProof/>
            <w:webHidden/>
          </w:rPr>
          <w:t>112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7" w:history="1">
        <w:r>
          <w:rPr>
            <w:rStyle w:val="Hyperlink"/>
            <w:noProof/>
          </w:rPr>
          <w:t>Artikel 48 Nach dem Unionsrecht nicht zulässige Übermittlung oder Offenlegung</w:t>
        </w:r>
        <w:r>
          <w:rPr>
            <w:noProof/>
            <w:webHidden/>
          </w:rPr>
          <w:tab/>
        </w:r>
        <w:r>
          <w:rPr>
            <w:noProof/>
            <w:webHidden/>
          </w:rPr>
          <w:fldChar w:fldCharType="begin"/>
        </w:r>
        <w:r>
          <w:rPr>
            <w:noProof/>
            <w:webHidden/>
          </w:rPr>
          <w:instrText xml:space="preserve"> PAGEREF _Toc483649067 \h </w:instrText>
        </w:r>
        <w:r>
          <w:rPr>
            <w:noProof/>
            <w:webHidden/>
          </w:rPr>
        </w:r>
        <w:r>
          <w:rPr>
            <w:noProof/>
            <w:webHidden/>
          </w:rPr>
          <w:fldChar w:fldCharType="separate"/>
        </w:r>
        <w:r>
          <w:rPr>
            <w:noProof/>
            <w:webHidden/>
          </w:rPr>
          <w:t>114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8" w:history="1">
        <w:r>
          <w:rPr>
            <w:rStyle w:val="Hyperlink"/>
            <w:noProof/>
          </w:rPr>
          <w:t>Artikel 49 Ausnahmen für bestimmte Fälle</w:t>
        </w:r>
        <w:r>
          <w:rPr>
            <w:noProof/>
            <w:webHidden/>
          </w:rPr>
          <w:tab/>
        </w:r>
        <w:r>
          <w:rPr>
            <w:noProof/>
            <w:webHidden/>
          </w:rPr>
          <w:fldChar w:fldCharType="begin"/>
        </w:r>
        <w:r>
          <w:rPr>
            <w:noProof/>
            <w:webHidden/>
          </w:rPr>
          <w:instrText xml:space="preserve"> PAGEREF _Toc483649068 \h </w:instrText>
        </w:r>
        <w:r>
          <w:rPr>
            <w:noProof/>
            <w:webHidden/>
          </w:rPr>
        </w:r>
        <w:r>
          <w:rPr>
            <w:noProof/>
            <w:webHidden/>
          </w:rPr>
          <w:fldChar w:fldCharType="separate"/>
        </w:r>
        <w:r>
          <w:rPr>
            <w:noProof/>
            <w:webHidden/>
          </w:rPr>
          <w:t>114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69" w:history="1">
        <w:r>
          <w:rPr>
            <w:rStyle w:val="Hyperlink"/>
            <w:noProof/>
          </w:rPr>
          <w:t>Artikel 50 Internationale Zusammenarbeit zum Schutz personenbezogener Daten</w:t>
        </w:r>
        <w:r>
          <w:rPr>
            <w:noProof/>
            <w:webHidden/>
          </w:rPr>
          <w:tab/>
        </w:r>
        <w:r>
          <w:rPr>
            <w:noProof/>
            <w:webHidden/>
          </w:rPr>
          <w:fldChar w:fldCharType="begin"/>
        </w:r>
        <w:r>
          <w:rPr>
            <w:noProof/>
            <w:webHidden/>
          </w:rPr>
          <w:instrText xml:space="preserve"> PAGEREF _Toc483649069 \h </w:instrText>
        </w:r>
        <w:r>
          <w:rPr>
            <w:noProof/>
            <w:webHidden/>
          </w:rPr>
        </w:r>
        <w:r>
          <w:rPr>
            <w:noProof/>
            <w:webHidden/>
          </w:rPr>
          <w:fldChar w:fldCharType="separate"/>
        </w:r>
        <w:r>
          <w:rPr>
            <w:noProof/>
            <w:webHidden/>
          </w:rPr>
          <w:t>116</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070" w:history="1">
        <w:r>
          <w:rPr>
            <w:rStyle w:val="Hyperlink"/>
            <w:noProof/>
          </w:rPr>
          <w:t>KAPITEL VI Unabhängige Aufsichtsbehörden</w:t>
        </w:r>
        <w:r>
          <w:rPr>
            <w:noProof/>
            <w:webHidden/>
          </w:rPr>
          <w:tab/>
        </w:r>
        <w:r>
          <w:rPr>
            <w:noProof/>
            <w:webHidden/>
          </w:rPr>
          <w:fldChar w:fldCharType="begin"/>
        </w:r>
        <w:r>
          <w:rPr>
            <w:noProof/>
            <w:webHidden/>
          </w:rPr>
          <w:instrText xml:space="preserve"> PAGEREF _Toc483649070 \h </w:instrText>
        </w:r>
        <w:r>
          <w:rPr>
            <w:noProof/>
            <w:webHidden/>
          </w:rPr>
        </w:r>
        <w:r>
          <w:rPr>
            <w:noProof/>
            <w:webHidden/>
          </w:rPr>
          <w:fldChar w:fldCharType="separate"/>
        </w:r>
        <w:r>
          <w:rPr>
            <w:noProof/>
            <w:webHidden/>
          </w:rPr>
          <w:t>116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71" w:history="1">
        <w:r>
          <w:rPr>
            <w:rStyle w:val="Hyperlink"/>
            <w:noProof/>
          </w:rPr>
          <w:t>Abschnitt 1 Unabhängigkeit</w:t>
        </w:r>
        <w:r>
          <w:rPr>
            <w:noProof/>
            <w:webHidden/>
          </w:rPr>
          <w:tab/>
        </w:r>
        <w:r>
          <w:rPr>
            <w:noProof/>
            <w:webHidden/>
          </w:rPr>
          <w:fldChar w:fldCharType="begin"/>
        </w:r>
        <w:r>
          <w:rPr>
            <w:noProof/>
            <w:webHidden/>
          </w:rPr>
          <w:instrText xml:space="preserve"> PAGEREF _Toc483649071 \h </w:instrText>
        </w:r>
        <w:r>
          <w:rPr>
            <w:noProof/>
            <w:webHidden/>
          </w:rPr>
        </w:r>
        <w:r>
          <w:rPr>
            <w:noProof/>
            <w:webHidden/>
          </w:rPr>
          <w:fldChar w:fldCharType="separate"/>
        </w:r>
        <w:r>
          <w:rPr>
            <w:noProof/>
            <w:webHidden/>
          </w:rPr>
          <w:t>116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72" w:history="1">
        <w:r>
          <w:rPr>
            <w:rStyle w:val="Hyperlink"/>
            <w:noProof/>
          </w:rPr>
          <w:t>Artikel 51 Aufsichtsbehörde</w:t>
        </w:r>
        <w:r>
          <w:rPr>
            <w:noProof/>
            <w:webHidden/>
          </w:rPr>
          <w:tab/>
        </w:r>
        <w:r>
          <w:rPr>
            <w:noProof/>
            <w:webHidden/>
          </w:rPr>
          <w:fldChar w:fldCharType="begin"/>
        </w:r>
        <w:r>
          <w:rPr>
            <w:noProof/>
            <w:webHidden/>
          </w:rPr>
          <w:instrText xml:space="preserve"> PAGEREF _Toc483649072 \h </w:instrText>
        </w:r>
        <w:r>
          <w:rPr>
            <w:noProof/>
            <w:webHidden/>
          </w:rPr>
        </w:r>
        <w:r>
          <w:rPr>
            <w:noProof/>
            <w:webHidden/>
          </w:rPr>
          <w:fldChar w:fldCharType="separate"/>
        </w:r>
        <w:r>
          <w:rPr>
            <w:noProof/>
            <w:webHidden/>
          </w:rPr>
          <w:t>116</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73" w:history="1">
        <w:r>
          <w:rPr>
            <w:rStyle w:val="Hyperlink"/>
            <w:noProof/>
            <w:highlight w:val="yellow"/>
          </w:rPr>
          <w:t>BDSG(neu):</w:t>
        </w:r>
        <w:r>
          <w:rPr>
            <w:rStyle w:val="Hyperlink"/>
            <w:noProof/>
          </w:rPr>
          <w:t xml:space="preserve"> § 17 Vertretung im Europäischen Datenschutzausschuss, zentrale Anlaufstelle</w:t>
        </w:r>
        <w:r>
          <w:rPr>
            <w:noProof/>
            <w:webHidden/>
          </w:rPr>
          <w:tab/>
        </w:r>
        <w:r>
          <w:rPr>
            <w:noProof/>
            <w:webHidden/>
          </w:rPr>
          <w:fldChar w:fldCharType="begin"/>
        </w:r>
        <w:r>
          <w:rPr>
            <w:noProof/>
            <w:webHidden/>
          </w:rPr>
          <w:instrText xml:space="preserve"> PAGEREF _Toc483649073 \h </w:instrText>
        </w:r>
        <w:r>
          <w:rPr>
            <w:noProof/>
            <w:webHidden/>
          </w:rPr>
        </w:r>
        <w:r>
          <w:rPr>
            <w:noProof/>
            <w:webHidden/>
          </w:rPr>
          <w:fldChar w:fldCharType="separate"/>
        </w:r>
        <w:r>
          <w:rPr>
            <w:noProof/>
            <w:webHidden/>
          </w:rPr>
          <w:t>116</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74" w:history="1">
        <w:r>
          <w:rPr>
            <w:rStyle w:val="Hyperlink"/>
            <w:noProof/>
            <w:highlight w:val="yellow"/>
          </w:rPr>
          <w:t>BDSG(neu):</w:t>
        </w:r>
        <w:r>
          <w:rPr>
            <w:rStyle w:val="Hyperlink"/>
            <w:noProof/>
          </w:rPr>
          <w:t xml:space="preserve"> § 18 Verfahren der Zusammenarbeit der Aufsichtsbehörden des Bundes und der Länder</w:t>
        </w:r>
        <w:r>
          <w:rPr>
            <w:noProof/>
            <w:webHidden/>
          </w:rPr>
          <w:tab/>
        </w:r>
        <w:r>
          <w:rPr>
            <w:noProof/>
            <w:webHidden/>
          </w:rPr>
          <w:fldChar w:fldCharType="begin"/>
        </w:r>
        <w:r>
          <w:rPr>
            <w:noProof/>
            <w:webHidden/>
          </w:rPr>
          <w:instrText xml:space="preserve"> PAGEREF _Toc483649074 \h </w:instrText>
        </w:r>
        <w:r>
          <w:rPr>
            <w:noProof/>
            <w:webHidden/>
          </w:rPr>
        </w:r>
        <w:r>
          <w:rPr>
            <w:noProof/>
            <w:webHidden/>
          </w:rPr>
          <w:fldChar w:fldCharType="separate"/>
        </w:r>
        <w:r>
          <w:rPr>
            <w:noProof/>
            <w:webHidden/>
          </w:rPr>
          <w:t>117</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75" w:history="1">
        <w:r>
          <w:rPr>
            <w:rStyle w:val="Hyperlink"/>
            <w:noProof/>
          </w:rPr>
          <w:t>Artikel 52 Unabhängigkeit</w:t>
        </w:r>
        <w:r>
          <w:rPr>
            <w:noProof/>
            <w:webHidden/>
          </w:rPr>
          <w:tab/>
        </w:r>
        <w:r>
          <w:rPr>
            <w:noProof/>
            <w:webHidden/>
          </w:rPr>
          <w:fldChar w:fldCharType="begin"/>
        </w:r>
        <w:r>
          <w:rPr>
            <w:noProof/>
            <w:webHidden/>
          </w:rPr>
          <w:instrText xml:space="preserve"> PAGEREF _Toc483649075 \h </w:instrText>
        </w:r>
        <w:r>
          <w:rPr>
            <w:noProof/>
            <w:webHidden/>
          </w:rPr>
        </w:r>
        <w:r>
          <w:rPr>
            <w:noProof/>
            <w:webHidden/>
          </w:rPr>
          <w:fldChar w:fldCharType="separate"/>
        </w:r>
        <w:r>
          <w:rPr>
            <w:noProof/>
            <w:webHidden/>
          </w:rPr>
          <w:t>117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76" w:history="1">
        <w:r>
          <w:rPr>
            <w:rStyle w:val="Hyperlink"/>
            <w:noProof/>
            <w:highlight w:val="yellow"/>
          </w:rPr>
          <w:t>BDSG(neu):</w:t>
        </w:r>
        <w:r>
          <w:rPr>
            <w:rStyle w:val="Hyperlink"/>
            <w:noProof/>
          </w:rPr>
          <w:t xml:space="preserve"> § 10 Unabhängigkeit</w:t>
        </w:r>
        <w:r>
          <w:rPr>
            <w:noProof/>
            <w:webHidden/>
          </w:rPr>
          <w:tab/>
        </w:r>
        <w:r>
          <w:rPr>
            <w:noProof/>
            <w:webHidden/>
          </w:rPr>
          <w:fldChar w:fldCharType="begin"/>
        </w:r>
        <w:r>
          <w:rPr>
            <w:noProof/>
            <w:webHidden/>
          </w:rPr>
          <w:instrText xml:space="preserve"> PAGEREF _Toc483649076 \h </w:instrText>
        </w:r>
        <w:r>
          <w:rPr>
            <w:noProof/>
            <w:webHidden/>
          </w:rPr>
        </w:r>
        <w:r>
          <w:rPr>
            <w:noProof/>
            <w:webHidden/>
          </w:rPr>
          <w:fldChar w:fldCharType="separate"/>
        </w:r>
        <w:r>
          <w:rPr>
            <w:noProof/>
            <w:webHidden/>
          </w:rPr>
          <w:t>118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77" w:history="1">
        <w:r>
          <w:rPr>
            <w:rStyle w:val="Hyperlink"/>
            <w:noProof/>
          </w:rPr>
          <w:t>Artikel 53 Allgemeine Bedingungen für die Mitglieder der Aufsichtsbehörde</w:t>
        </w:r>
        <w:r>
          <w:rPr>
            <w:noProof/>
            <w:webHidden/>
          </w:rPr>
          <w:tab/>
        </w:r>
        <w:r>
          <w:rPr>
            <w:noProof/>
            <w:webHidden/>
          </w:rPr>
          <w:fldChar w:fldCharType="begin"/>
        </w:r>
        <w:r>
          <w:rPr>
            <w:noProof/>
            <w:webHidden/>
          </w:rPr>
          <w:instrText xml:space="preserve"> PAGEREF _Toc483649077 \h </w:instrText>
        </w:r>
        <w:r>
          <w:rPr>
            <w:noProof/>
            <w:webHidden/>
          </w:rPr>
        </w:r>
        <w:r>
          <w:rPr>
            <w:noProof/>
            <w:webHidden/>
          </w:rPr>
          <w:fldChar w:fldCharType="separate"/>
        </w:r>
        <w:r>
          <w:rPr>
            <w:noProof/>
            <w:webHidden/>
          </w:rPr>
          <w:t>118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78" w:history="1">
        <w:r>
          <w:rPr>
            <w:rStyle w:val="Hyperlink"/>
            <w:noProof/>
            <w:highlight w:val="yellow"/>
          </w:rPr>
          <w:t>BDSG(neu):</w:t>
        </w:r>
        <w:r>
          <w:rPr>
            <w:rStyle w:val="Hyperlink"/>
            <w:noProof/>
          </w:rPr>
          <w:t xml:space="preserve"> § 12 Amtsverhältnis</w:t>
        </w:r>
        <w:r>
          <w:rPr>
            <w:noProof/>
            <w:webHidden/>
          </w:rPr>
          <w:tab/>
        </w:r>
        <w:r>
          <w:rPr>
            <w:noProof/>
            <w:webHidden/>
          </w:rPr>
          <w:fldChar w:fldCharType="begin"/>
        </w:r>
        <w:r>
          <w:rPr>
            <w:noProof/>
            <w:webHidden/>
          </w:rPr>
          <w:instrText xml:space="preserve"> PAGEREF _Toc483649078 \h </w:instrText>
        </w:r>
        <w:r>
          <w:rPr>
            <w:noProof/>
            <w:webHidden/>
          </w:rPr>
        </w:r>
        <w:r>
          <w:rPr>
            <w:noProof/>
            <w:webHidden/>
          </w:rPr>
          <w:fldChar w:fldCharType="separate"/>
        </w:r>
        <w:r>
          <w:rPr>
            <w:noProof/>
            <w:webHidden/>
          </w:rPr>
          <w:t>118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79" w:history="1">
        <w:r>
          <w:rPr>
            <w:rStyle w:val="Hyperlink"/>
            <w:noProof/>
            <w:highlight w:val="yellow"/>
          </w:rPr>
          <w:t>BDSG(neu):</w:t>
        </w:r>
        <w:r>
          <w:rPr>
            <w:rStyle w:val="Hyperlink"/>
            <w:noProof/>
          </w:rPr>
          <w:t xml:space="preserve"> § 13 Rechte und Pflichten</w:t>
        </w:r>
        <w:r>
          <w:rPr>
            <w:noProof/>
            <w:webHidden/>
          </w:rPr>
          <w:tab/>
        </w:r>
        <w:r>
          <w:rPr>
            <w:noProof/>
            <w:webHidden/>
          </w:rPr>
          <w:fldChar w:fldCharType="begin"/>
        </w:r>
        <w:r>
          <w:rPr>
            <w:noProof/>
            <w:webHidden/>
          </w:rPr>
          <w:instrText xml:space="preserve"> PAGEREF _Toc483649079 \h </w:instrText>
        </w:r>
        <w:r>
          <w:rPr>
            <w:noProof/>
            <w:webHidden/>
          </w:rPr>
        </w:r>
        <w:r>
          <w:rPr>
            <w:noProof/>
            <w:webHidden/>
          </w:rPr>
          <w:fldChar w:fldCharType="separate"/>
        </w:r>
        <w:r>
          <w:rPr>
            <w:noProof/>
            <w:webHidden/>
          </w:rPr>
          <w:t>119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80" w:history="1">
        <w:r>
          <w:rPr>
            <w:rStyle w:val="Hyperlink"/>
            <w:noProof/>
          </w:rPr>
          <w:t>Artikel 54 Errichtung der Aufsichtsbehörde</w:t>
        </w:r>
        <w:r>
          <w:rPr>
            <w:noProof/>
            <w:webHidden/>
          </w:rPr>
          <w:tab/>
        </w:r>
        <w:r>
          <w:rPr>
            <w:noProof/>
            <w:webHidden/>
          </w:rPr>
          <w:fldChar w:fldCharType="begin"/>
        </w:r>
        <w:r>
          <w:rPr>
            <w:noProof/>
            <w:webHidden/>
          </w:rPr>
          <w:instrText xml:space="preserve"> PAGEREF _Toc483649080 \h </w:instrText>
        </w:r>
        <w:r>
          <w:rPr>
            <w:noProof/>
            <w:webHidden/>
          </w:rPr>
        </w:r>
        <w:r>
          <w:rPr>
            <w:noProof/>
            <w:webHidden/>
          </w:rPr>
          <w:fldChar w:fldCharType="separate"/>
        </w:r>
        <w:r>
          <w:rPr>
            <w:noProof/>
            <w:webHidden/>
          </w:rPr>
          <w:t>120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81" w:history="1">
        <w:r>
          <w:rPr>
            <w:rStyle w:val="Hyperlink"/>
            <w:noProof/>
            <w:highlight w:val="yellow"/>
          </w:rPr>
          <w:t>BDSG(neu):</w:t>
        </w:r>
        <w:r>
          <w:rPr>
            <w:rStyle w:val="Hyperlink"/>
            <w:noProof/>
          </w:rPr>
          <w:t xml:space="preserve"> § 8 Errichtung</w:t>
        </w:r>
        <w:r>
          <w:rPr>
            <w:noProof/>
            <w:webHidden/>
          </w:rPr>
          <w:tab/>
        </w:r>
        <w:r>
          <w:rPr>
            <w:noProof/>
            <w:webHidden/>
          </w:rPr>
          <w:fldChar w:fldCharType="begin"/>
        </w:r>
        <w:r>
          <w:rPr>
            <w:noProof/>
            <w:webHidden/>
          </w:rPr>
          <w:instrText xml:space="preserve"> PAGEREF _Toc483649081 \h </w:instrText>
        </w:r>
        <w:r>
          <w:rPr>
            <w:noProof/>
            <w:webHidden/>
          </w:rPr>
        </w:r>
        <w:r>
          <w:rPr>
            <w:noProof/>
            <w:webHidden/>
          </w:rPr>
          <w:fldChar w:fldCharType="separate"/>
        </w:r>
        <w:r>
          <w:rPr>
            <w:noProof/>
            <w:webHidden/>
          </w:rPr>
          <w:t>120</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82" w:history="1">
        <w:r>
          <w:rPr>
            <w:rStyle w:val="Hyperlink"/>
            <w:noProof/>
            <w:highlight w:val="yellow"/>
          </w:rPr>
          <w:t>BDSG(neu):</w:t>
        </w:r>
        <w:r>
          <w:rPr>
            <w:rStyle w:val="Hyperlink"/>
            <w:noProof/>
          </w:rPr>
          <w:t xml:space="preserve"> § 11 Ernennung und Amtszeit</w:t>
        </w:r>
        <w:r>
          <w:rPr>
            <w:noProof/>
            <w:webHidden/>
          </w:rPr>
          <w:tab/>
        </w:r>
        <w:r>
          <w:rPr>
            <w:noProof/>
            <w:webHidden/>
          </w:rPr>
          <w:fldChar w:fldCharType="begin"/>
        </w:r>
        <w:r>
          <w:rPr>
            <w:noProof/>
            <w:webHidden/>
          </w:rPr>
          <w:instrText xml:space="preserve"> PAGEREF _Toc483649082 \h </w:instrText>
        </w:r>
        <w:r>
          <w:rPr>
            <w:noProof/>
            <w:webHidden/>
          </w:rPr>
        </w:r>
        <w:r>
          <w:rPr>
            <w:noProof/>
            <w:webHidden/>
          </w:rPr>
          <w:fldChar w:fldCharType="separate"/>
        </w:r>
        <w:r>
          <w:rPr>
            <w:noProof/>
            <w:webHidden/>
          </w:rPr>
          <w:t>121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83" w:history="1">
        <w:r>
          <w:rPr>
            <w:rStyle w:val="Hyperlink"/>
            <w:noProof/>
          </w:rPr>
          <w:t>Abschnitt 2 Zuständigkeit, Aufgaben und Befugnisse</w:t>
        </w:r>
        <w:r>
          <w:rPr>
            <w:noProof/>
            <w:webHidden/>
          </w:rPr>
          <w:tab/>
        </w:r>
        <w:r>
          <w:rPr>
            <w:noProof/>
            <w:webHidden/>
          </w:rPr>
          <w:fldChar w:fldCharType="begin"/>
        </w:r>
        <w:r>
          <w:rPr>
            <w:noProof/>
            <w:webHidden/>
          </w:rPr>
          <w:instrText xml:space="preserve"> PAGEREF _Toc483649083 \h </w:instrText>
        </w:r>
        <w:r>
          <w:rPr>
            <w:noProof/>
            <w:webHidden/>
          </w:rPr>
        </w:r>
        <w:r>
          <w:rPr>
            <w:noProof/>
            <w:webHidden/>
          </w:rPr>
          <w:fldChar w:fldCharType="separate"/>
        </w:r>
        <w:r>
          <w:rPr>
            <w:noProof/>
            <w:webHidden/>
          </w:rPr>
          <w:t>121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84" w:history="1">
        <w:r>
          <w:rPr>
            <w:rStyle w:val="Hyperlink"/>
            <w:noProof/>
          </w:rPr>
          <w:t>Artikel 55 Zuständigkeit</w:t>
        </w:r>
        <w:r>
          <w:rPr>
            <w:noProof/>
            <w:webHidden/>
          </w:rPr>
          <w:tab/>
        </w:r>
        <w:r>
          <w:rPr>
            <w:noProof/>
            <w:webHidden/>
          </w:rPr>
          <w:fldChar w:fldCharType="begin"/>
        </w:r>
        <w:r>
          <w:rPr>
            <w:noProof/>
            <w:webHidden/>
          </w:rPr>
          <w:instrText xml:space="preserve"> PAGEREF _Toc483649084 \h </w:instrText>
        </w:r>
        <w:r>
          <w:rPr>
            <w:noProof/>
            <w:webHidden/>
          </w:rPr>
        </w:r>
        <w:r>
          <w:rPr>
            <w:noProof/>
            <w:webHidden/>
          </w:rPr>
          <w:fldChar w:fldCharType="separate"/>
        </w:r>
        <w:r>
          <w:rPr>
            <w:noProof/>
            <w:webHidden/>
          </w:rPr>
          <w:t>121</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85" w:history="1">
        <w:r>
          <w:rPr>
            <w:rStyle w:val="Hyperlink"/>
            <w:noProof/>
            <w:highlight w:val="yellow"/>
          </w:rPr>
          <w:t>BDSG(neu):</w:t>
        </w:r>
        <w:r>
          <w:rPr>
            <w:rStyle w:val="Hyperlink"/>
            <w:noProof/>
          </w:rPr>
          <w:t xml:space="preserve"> § 9 Zuständigkeit</w:t>
        </w:r>
        <w:r>
          <w:rPr>
            <w:noProof/>
            <w:webHidden/>
          </w:rPr>
          <w:tab/>
        </w:r>
        <w:r>
          <w:rPr>
            <w:noProof/>
            <w:webHidden/>
          </w:rPr>
          <w:fldChar w:fldCharType="begin"/>
        </w:r>
        <w:r>
          <w:rPr>
            <w:noProof/>
            <w:webHidden/>
          </w:rPr>
          <w:instrText xml:space="preserve"> PAGEREF _Toc483649085 \h </w:instrText>
        </w:r>
        <w:r>
          <w:rPr>
            <w:noProof/>
            <w:webHidden/>
          </w:rPr>
        </w:r>
        <w:r>
          <w:rPr>
            <w:noProof/>
            <w:webHidden/>
          </w:rPr>
          <w:fldChar w:fldCharType="separate"/>
        </w:r>
        <w:r>
          <w:rPr>
            <w:noProof/>
            <w:webHidden/>
          </w:rPr>
          <w:t>121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86" w:history="1">
        <w:r>
          <w:rPr>
            <w:rStyle w:val="Hyperlink"/>
            <w:noProof/>
          </w:rPr>
          <w:t>Artikel 56 Zuständigkeit der federführenden Aufsichtsbehörde</w:t>
        </w:r>
        <w:r>
          <w:rPr>
            <w:noProof/>
            <w:webHidden/>
          </w:rPr>
          <w:tab/>
        </w:r>
        <w:r>
          <w:rPr>
            <w:noProof/>
            <w:webHidden/>
          </w:rPr>
          <w:fldChar w:fldCharType="begin"/>
        </w:r>
        <w:r>
          <w:rPr>
            <w:noProof/>
            <w:webHidden/>
          </w:rPr>
          <w:instrText xml:space="preserve"> PAGEREF _Toc483649086 \h </w:instrText>
        </w:r>
        <w:r>
          <w:rPr>
            <w:noProof/>
            <w:webHidden/>
          </w:rPr>
        </w:r>
        <w:r>
          <w:rPr>
            <w:noProof/>
            <w:webHidden/>
          </w:rPr>
          <w:fldChar w:fldCharType="separate"/>
        </w:r>
        <w:r>
          <w:rPr>
            <w:noProof/>
            <w:webHidden/>
          </w:rPr>
          <w:t>122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87" w:history="1">
        <w:r>
          <w:rPr>
            <w:rStyle w:val="Hyperlink"/>
            <w:noProof/>
          </w:rPr>
          <w:t>Artikel 57 Aufgaben</w:t>
        </w:r>
        <w:r>
          <w:rPr>
            <w:noProof/>
            <w:webHidden/>
          </w:rPr>
          <w:tab/>
        </w:r>
        <w:r>
          <w:rPr>
            <w:noProof/>
            <w:webHidden/>
          </w:rPr>
          <w:fldChar w:fldCharType="begin"/>
        </w:r>
        <w:r>
          <w:rPr>
            <w:noProof/>
            <w:webHidden/>
          </w:rPr>
          <w:instrText xml:space="preserve"> PAGEREF _Toc483649087 \h </w:instrText>
        </w:r>
        <w:r>
          <w:rPr>
            <w:noProof/>
            <w:webHidden/>
          </w:rPr>
        </w:r>
        <w:r>
          <w:rPr>
            <w:noProof/>
            <w:webHidden/>
          </w:rPr>
          <w:fldChar w:fldCharType="separate"/>
        </w:r>
        <w:r>
          <w:rPr>
            <w:noProof/>
            <w:webHidden/>
          </w:rPr>
          <w:t>122</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88" w:history="1">
        <w:r>
          <w:rPr>
            <w:rStyle w:val="Hyperlink"/>
            <w:noProof/>
            <w:highlight w:val="yellow"/>
          </w:rPr>
          <w:t>BDSG(neu):</w:t>
        </w:r>
        <w:r>
          <w:rPr>
            <w:rStyle w:val="Hyperlink"/>
            <w:noProof/>
          </w:rPr>
          <w:t xml:space="preserve"> § 14 Aufgaben</w:t>
        </w:r>
        <w:r>
          <w:rPr>
            <w:noProof/>
            <w:webHidden/>
          </w:rPr>
          <w:tab/>
        </w:r>
        <w:r>
          <w:rPr>
            <w:noProof/>
            <w:webHidden/>
          </w:rPr>
          <w:fldChar w:fldCharType="begin"/>
        </w:r>
        <w:r>
          <w:rPr>
            <w:noProof/>
            <w:webHidden/>
          </w:rPr>
          <w:instrText xml:space="preserve"> PAGEREF _Toc483649088 \h </w:instrText>
        </w:r>
        <w:r>
          <w:rPr>
            <w:noProof/>
            <w:webHidden/>
          </w:rPr>
        </w:r>
        <w:r>
          <w:rPr>
            <w:noProof/>
            <w:webHidden/>
          </w:rPr>
          <w:fldChar w:fldCharType="separate"/>
        </w:r>
        <w:r>
          <w:rPr>
            <w:noProof/>
            <w:webHidden/>
          </w:rPr>
          <w:t>124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89" w:history="1">
        <w:r>
          <w:rPr>
            <w:rStyle w:val="Hyperlink"/>
            <w:noProof/>
          </w:rPr>
          <w:t>Artikel 58 Befugnisse</w:t>
        </w:r>
        <w:r>
          <w:rPr>
            <w:noProof/>
            <w:webHidden/>
          </w:rPr>
          <w:tab/>
        </w:r>
        <w:r>
          <w:rPr>
            <w:noProof/>
            <w:webHidden/>
          </w:rPr>
          <w:fldChar w:fldCharType="begin"/>
        </w:r>
        <w:r>
          <w:rPr>
            <w:noProof/>
            <w:webHidden/>
          </w:rPr>
          <w:instrText xml:space="preserve"> PAGEREF _Toc483649089 \h </w:instrText>
        </w:r>
        <w:r>
          <w:rPr>
            <w:noProof/>
            <w:webHidden/>
          </w:rPr>
        </w:r>
        <w:r>
          <w:rPr>
            <w:noProof/>
            <w:webHidden/>
          </w:rPr>
          <w:fldChar w:fldCharType="separate"/>
        </w:r>
        <w:r>
          <w:rPr>
            <w:noProof/>
            <w:webHidden/>
          </w:rPr>
          <w:t>125</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90" w:history="1">
        <w:r>
          <w:rPr>
            <w:rStyle w:val="Hyperlink"/>
            <w:noProof/>
            <w:highlight w:val="yellow"/>
          </w:rPr>
          <w:t>BDSG(neu):</w:t>
        </w:r>
        <w:r>
          <w:rPr>
            <w:rStyle w:val="Hyperlink"/>
            <w:noProof/>
          </w:rPr>
          <w:t xml:space="preserve"> § 16 Befugnisse</w:t>
        </w:r>
        <w:r>
          <w:rPr>
            <w:noProof/>
            <w:webHidden/>
          </w:rPr>
          <w:tab/>
        </w:r>
        <w:r>
          <w:rPr>
            <w:noProof/>
            <w:webHidden/>
          </w:rPr>
          <w:fldChar w:fldCharType="begin"/>
        </w:r>
        <w:r>
          <w:rPr>
            <w:noProof/>
            <w:webHidden/>
          </w:rPr>
          <w:instrText xml:space="preserve"> PAGEREF _Toc483649090 \h </w:instrText>
        </w:r>
        <w:r>
          <w:rPr>
            <w:noProof/>
            <w:webHidden/>
          </w:rPr>
        </w:r>
        <w:r>
          <w:rPr>
            <w:noProof/>
            <w:webHidden/>
          </w:rPr>
          <w:fldChar w:fldCharType="separate"/>
        </w:r>
        <w:r>
          <w:rPr>
            <w:noProof/>
            <w:webHidden/>
          </w:rPr>
          <w:t>126</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91"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_Toc483649091 \h </w:instrText>
        </w:r>
        <w:r>
          <w:rPr>
            <w:noProof/>
            <w:webHidden/>
          </w:rPr>
        </w:r>
        <w:r>
          <w:rPr>
            <w:noProof/>
            <w:webHidden/>
          </w:rPr>
          <w:fldChar w:fldCharType="separate"/>
        </w:r>
        <w:r>
          <w:rPr>
            <w:noProof/>
            <w:webHidden/>
          </w:rPr>
          <w:t>127</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92" w:history="1">
        <w:r>
          <w:rPr>
            <w:rStyle w:val="Hyperlink"/>
            <w:noProof/>
            <w:highlight w:val="yellow"/>
          </w:rPr>
          <w:t>BDSG(neu):</w:t>
        </w:r>
        <w:r>
          <w:rPr>
            <w:rStyle w:val="Hyperlink"/>
            <w:noProof/>
          </w:rPr>
          <w:t xml:space="preserve"> § 40 Aufsichtsbehörden der Länder</w:t>
        </w:r>
        <w:r>
          <w:rPr>
            <w:noProof/>
            <w:webHidden/>
          </w:rPr>
          <w:tab/>
        </w:r>
        <w:r>
          <w:rPr>
            <w:noProof/>
            <w:webHidden/>
          </w:rPr>
          <w:fldChar w:fldCharType="begin"/>
        </w:r>
        <w:r>
          <w:rPr>
            <w:noProof/>
            <w:webHidden/>
          </w:rPr>
          <w:instrText xml:space="preserve"> PAGEREF _Toc483649092 \h </w:instrText>
        </w:r>
        <w:r>
          <w:rPr>
            <w:noProof/>
            <w:webHidden/>
          </w:rPr>
        </w:r>
        <w:r>
          <w:rPr>
            <w:noProof/>
            <w:webHidden/>
          </w:rPr>
          <w:fldChar w:fldCharType="separate"/>
        </w:r>
        <w:r>
          <w:rPr>
            <w:noProof/>
            <w:webHidden/>
          </w:rPr>
          <w:t>127</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93" w:history="1">
        <w:r>
          <w:rPr>
            <w:rStyle w:val="Hyperlink"/>
            <w:noProof/>
          </w:rPr>
          <w:t>Artikel 59 Tätigkeitsbericht</w:t>
        </w:r>
        <w:r>
          <w:rPr>
            <w:noProof/>
            <w:webHidden/>
          </w:rPr>
          <w:tab/>
        </w:r>
        <w:r>
          <w:rPr>
            <w:noProof/>
            <w:webHidden/>
          </w:rPr>
          <w:fldChar w:fldCharType="begin"/>
        </w:r>
        <w:r>
          <w:rPr>
            <w:noProof/>
            <w:webHidden/>
          </w:rPr>
          <w:instrText xml:space="preserve"> PAGEREF _Toc483649093 \h </w:instrText>
        </w:r>
        <w:r>
          <w:rPr>
            <w:noProof/>
            <w:webHidden/>
          </w:rPr>
        </w:r>
        <w:r>
          <w:rPr>
            <w:noProof/>
            <w:webHidden/>
          </w:rPr>
          <w:fldChar w:fldCharType="separate"/>
        </w:r>
        <w:r>
          <w:rPr>
            <w:noProof/>
            <w:webHidden/>
          </w:rPr>
          <w:t>128</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94" w:history="1">
        <w:r>
          <w:rPr>
            <w:rStyle w:val="Hyperlink"/>
            <w:noProof/>
            <w:highlight w:val="yellow"/>
          </w:rPr>
          <w:t>BDSG(neu):</w:t>
        </w:r>
        <w:r>
          <w:rPr>
            <w:rStyle w:val="Hyperlink"/>
            <w:noProof/>
          </w:rPr>
          <w:t xml:space="preserve"> § 15 Tätigkeitsbericht</w:t>
        </w:r>
        <w:r>
          <w:rPr>
            <w:noProof/>
            <w:webHidden/>
          </w:rPr>
          <w:tab/>
        </w:r>
        <w:r>
          <w:rPr>
            <w:noProof/>
            <w:webHidden/>
          </w:rPr>
          <w:fldChar w:fldCharType="begin"/>
        </w:r>
        <w:r>
          <w:rPr>
            <w:noProof/>
            <w:webHidden/>
          </w:rPr>
          <w:instrText xml:space="preserve"> PAGEREF _Toc483649094 \h </w:instrText>
        </w:r>
        <w:r>
          <w:rPr>
            <w:noProof/>
            <w:webHidden/>
          </w:rPr>
        </w:r>
        <w:r>
          <w:rPr>
            <w:noProof/>
            <w:webHidden/>
          </w:rPr>
          <w:fldChar w:fldCharType="separate"/>
        </w:r>
        <w:r>
          <w:rPr>
            <w:noProof/>
            <w:webHidden/>
          </w:rPr>
          <w:t>129</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095" w:history="1">
        <w:r>
          <w:rPr>
            <w:rStyle w:val="Hyperlink"/>
            <w:noProof/>
          </w:rPr>
          <w:t>KAPITEL VII Zusammenarbeit und Kohärenz</w:t>
        </w:r>
        <w:r>
          <w:rPr>
            <w:noProof/>
            <w:webHidden/>
          </w:rPr>
          <w:tab/>
        </w:r>
        <w:r>
          <w:rPr>
            <w:noProof/>
            <w:webHidden/>
          </w:rPr>
          <w:fldChar w:fldCharType="begin"/>
        </w:r>
        <w:r>
          <w:rPr>
            <w:noProof/>
            <w:webHidden/>
          </w:rPr>
          <w:instrText xml:space="preserve"> PAGEREF _Toc483649095 \h </w:instrText>
        </w:r>
        <w:r>
          <w:rPr>
            <w:noProof/>
            <w:webHidden/>
          </w:rPr>
        </w:r>
        <w:r>
          <w:rPr>
            <w:noProof/>
            <w:webHidden/>
          </w:rPr>
          <w:fldChar w:fldCharType="separate"/>
        </w:r>
        <w:r>
          <w:rPr>
            <w:noProof/>
            <w:webHidden/>
          </w:rPr>
          <w:t>129</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096" w:history="1">
        <w:r>
          <w:rPr>
            <w:rStyle w:val="Hyperlink"/>
            <w:noProof/>
          </w:rPr>
          <w:t>Abschnitt 1 Zusammenarbeit</w:t>
        </w:r>
        <w:r>
          <w:rPr>
            <w:noProof/>
            <w:webHidden/>
          </w:rPr>
          <w:tab/>
        </w:r>
        <w:r>
          <w:rPr>
            <w:noProof/>
            <w:webHidden/>
          </w:rPr>
          <w:fldChar w:fldCharType="begin"/>
        </w:r>
        <w:r>
          <w:rPr>
            <w:noProof/>
            <w:webHidden/>
          </w:rPr>
          <w:instrText xml:space="preserve"> PAGEREF _Toc483649096 \h </w:instrText>
        </w:r>
        <w:r>
          <w:rPr>
            <w:noProof/>
            <w:webHidden/>
          </w:rPr>
        </w:r>
        <w:r>
          <w:rPr>
            <w:noProof/>
            <w:webHidden/>
          </w:rPr>
          <w:fldChar w:fldCharType="separate"/>
        </w:r>
        <w:r>
          <w:rPr>
            <w:noProof/>
            <w:webHidden/>
          </w:rPr>
          <w:t>129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97" w:history="1">
        <w:r>
          <w:rPr>
            <w:rStyle w:val="Hyperlink"/>
            <w:noProof/>
          </w:rPr>
          <w:t>Artikel 60 Zusammenarbeit zwischen der federführenden Aufsichtsbehörde und den anderen betroffenen Aufsichtsbehörden</w:t>
        </w:r>
        <w:r>
          <w:rPr>
            <w:noProof/>
            <w:webHidden/>
          </w:rPr>
          <w:tab/>
        </w:r>
        <w:r>
          <w:rPr>
            <w:noProof/>
            <w:webHidden/>
          </w:rPr>
          <w:fldChar w:fldCharType="begin"/>
        </w:r>
        <w:r>
          <w:rPr>
            <w:noProof/>
            <w:webHidden/>
          </w:rPr>
          <w:instrText xml:space="preserve"> PAGEREF _Toc483649097 \h </w:instrText>
        </w:r>
        <w:r>
          <w:rPr>
            <w:noProof/>
            <w:webHidden/>
          </w:rPr>
        </w:r>
        <w:r>
          <w:rPr>
            <w:noProof/>
            <w:webHidden/>
          </w:rPr>
          <w:fldChar w:fldCharType="separate"/>
        </w:r>
        <w:r>
          <w:rPr>
            <w:noProof/>
            <w:webHidden/>
          </w:rPr>
          <w:t>129</w:t>
        </w:r>
        <w:r>
          <w:rPr>
            <w:noProof/>
            <w:webHidden/>
          </w:rPr>
          <w:fldChar w:fldCharType="end"/>
        </w:r>
      </w:hyperlink>
    </w:p>
    <w:p>
      <w:pPr>
        <w:pStyle w:val="Verzeichnis4"/>
        <w:tabs>
          <w:tab w:val="right" w:leader="underscore" w:pos="9062"/>
        </w:tabs>
        <w:rPr>
          <w:rFonts w:eastAsiaTheme="minorEastAsia"/>
          <w:noProof/>
          <w:sz w:val="22"/>
          <w:szCs w:val="22"/>
          <w:lang w:eastAsia="de-DE"/>
        </w:rPr>
      </w:pPr>
      <w:hyperlink w:anchor="_Toc483649098" w:history="1">
        <w:r>
          <w:rPr>
            <w:rStyle w:val="Hyperlink"/>
            <w:noProof/>
            <w:highlight w:val="yellow"/>
          </w:rPr>
          <w:t>BDSG(neu):</w:t>
        </w:r>
        <w:r>
          <w:rPr>
            <w:rStyle w:val="Hyperlink"/>
            <w:noProof/>
          </w:rPr>
          <w:t xml:space="preserve"> § 19 Zuständigkeiten</w:t>
        </w:r>
        <w:r>
          <w:rPr>
            <w:noProof/>
            <w:webHidden/>
          </w:rPr>
          <w:tab/>
        </w:r>
        <w:r>
          <w:rPr>
            <w:noProof/>
            <w:webHidden/>
          </w:rPr>
          <w:fldChar w:fldCharType="begin"/>
        </w:r>
        <w:r>
          <w:rPr>
            <w:noProof/>
            <w:webHidden/>
          </w:rPr>
          <w:instrText xml:space="preserve"> PAGEREF _Toc483649098 \h </w:instrText>
        </w:r>
        <w:r>
          <w:rPr>
            <w:noProof/>
            <w:webHidden/>
          </w:rPr>
        </w:r>
        <w:r>
          <w:rPr>
            <w:noProof/>
            <w:webHidden/>
          </w:rPr>
          <w:fldChar w:fldCharType="separate"/>
        </w:r>
        <w:r>
          <w:rPr>
            <w:noProof/>
            <w:webHidden/>
          </w:rPr>
          <w:t>130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099" w:history="1">
        <w:r>
          <w:rPr>
            <w:rStyle w:val="Hyperlink"/>
            <w:noProof/>
          </w:rPr>
          <w:t>Artikel 61 Gegenseitige Amtshilfe</w:t>
        </w:r>
        <w:r>
          <w:rPr>
            <w:noProof/>
            <w:webHidden/>
          </w:rPr>
          <w:tab/>
        </w:r>
        <w:r>
          <w:rPr>
            <w:noProof/>
            <w:webHidden/>
          </w:rPr>
          <w:fldChar w:fldCharType="begin"/>
        </w:r>
        <w:r>
          <w:rPr>
            <w:noProof/>
            <w:webHidden/>
          </w:rPr>
          <w:instrText xml:space="preserve"> PAGEREF _Toc483649099 \h </w:instrText>
        </w:r>
        <w:r>
          <w:rPr>
            <w:noProof/>
            <w:webHidden/>
          </w:rPr>
        </w:r>
        <w:r>
          <w:rPr>
            <w:noProof/>
            <w:webHidden/>
          </w:rPr>
          <w:fldChar w:fldCharType="separate"/>
        </w:r>
        <w:r>
          <w:rPr>
            <w:noProof/>
            <w:webHidden/>
          </w:rPr>
          <w:t>131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0" w:history="1">
        <w:r>
          <w:rPr>
            <w:rStyle w:val="Hyperlink"/>
            <w:noProof/>
          </w:rPr>
          <w:t>Artikel 62 Gemeinsame Maßnahmen der Aufsichtsbehörden</w:t>
        </w:r>
        <w:r>
          <w:rPr>
            <w:noProof/>
            <w:webHidden/>
          </w:rPr>
          <w:tab/>
        </w:r>
        <w:r>
          <w:rPr>
            <w:noProof/>
            <w:webHidden/>
          </w:rPr>
          <w:fldChar w:fldCharType="begin"/>
        </w:r>
        <w:r>
          <w:rPr>
            <w:noProof/>
            <w:webHidden/>
          </w:rPr>
          <w:instrText xml:space="preserve"> PAGEREF _Toc483649100 \h </w:instrText>
        </w:r>
        <w:r>
          <w:rPr>
            <w:noProof/>
            <w:webHidden/>
          </w:rPr>
        </w:r>
        <w:r>
          <w:rPr>
            <w:noProof/>
            <w:webHidden/>
          </w:rPr>
          <w:fldChar w:fldCharType="separate"/>
        </w:r>
        <w:r>
          <w:rPr>
            <w:noProof/>
            <w:webHidden/>
          </w:rPr>
          <w:t>132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01" w:history="1">
        <w:r>
          <w:rPr>
            <w:rStyle w:val="Hyperlink"/>
            <w:noProof/>
          </w:rPr>
          <w:t>Abschnitt 2 Kohärenz</w:t>
        </w:r>
        <w:r>
          <w:rPr>
            <w:noProof/>
            <w:webHidden/>
          </w:rPr>
          <w:tab/>
        </w:r>
        <w:r>
          <w:rPr>
            <w:noProof/>
            <w:webHidden/>
          </w:rPr>
          <w:fldChar w:fldCharType="begin"/>
        </w:r>
        <w:r>
          <w:rPr>
            <w:noProof/>
            <w:webHidden/>
          </w:rPr>
          <w:instrText xml:space="preserve"> PAGEREF _Toc483649101 \h </w:instrText>
        </w:r>
        <w:r>
          <w:rPr>
            <w:noProof/>
            <w:webHidden/>
          </w:rPr>
        </w:r>
        <w:r>
          <w:rPr>
            <w:noProof/>
            <w:webHidden/>
          </w:rPr>
          <w:fldChar w:fldCharType="separate"/>
        </w:r>
        <w:r>
          <w:rPr>
            <w:noProof/>
            <w:webHidden/>
          </w:rPr>
          <w:t>133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2" w:history="1">
        <w:r>
          <w:rPr>
            <w:rStyle w:val="Hyperlink"/>
            <w:noProof/>
          </w:rPr>
          <w:t>Artikel 63 Kohärenzverfahren</w:t>
        </w:r>
        <w:r>
          <w:rPr>
            <w:noProof/>
            <w:webHidden/>
          </w:rPr>
          <w:tab/>
        </w:r>
        <w:r>
          <w:rPr>
            <w:noProof/>
            <w:webHidden/>
          </w:rPr>
          <w:fldChar w:fldCharType="begin"/>
        </w:r>
        <w:r>
          <w:rPr>
            <w:noProof/>
            <w:webHidden/>
          </w:rPr>
          <w:instrText xml:space="preserve"> PAGEREF _Toc483649102 \h </w:instrText>
        </w:r>
        <w:r>
          <w:rPr>
            <w:noProof/>
            <w:webHidden/>
          </w:rPr>
        </w:r>
        <w:r>
          <w:rPr>
            <w:noProof/>
            <w:webHidden/>
          </w:rPr>
          <w:fldChar w:fldCharType="separate"/>
        </w:r>
        <w:r>
          <w:rPr>
            <w:noProof/>
            <w:webHidden/>
          </w:rPr>
          <w:t>133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3" w:history="1">
        <w:r>
          <w:rPr>
            <w:rStyle w:val="Hyperlink"/>
            <w:noProof/>
          </w:rPr>
          <w:t>Artikel 64 Stellungnahme Ausschusses</w:t>
        </w:r>
        <w:r>
          <w:rPr>
            <w:noProof/>
            <w:webHidden/>
          </w:rPr>
          <w:tab/>
        </w:r>
        <w:r>
          <w:rPr>
            <w:noProof/>
            <w:webHidden/>
          </w:rPr>
          <w:fldChar w:fldCharType="begin"/>
        </w:r>
        <w:r>
          <w:rPr>
            <w:noProof/>
            <w:webHidden/>
          </w:rPr>
          <w:instrText xml:space="preserve"> PAGEREF _Toc483649103 \h </w:instrText>
        </w:r>
        <w:r>
          <w:rPr>
            <w:noProof/>
            <w:webHidden/>
          </w:rPr>
        </w:r>
        <w:r>
          <w:rPr>
            <w:noProof/>
            <w:webHidden/>
          </w:rPr>
          <w:fldChar w:fldCharType="separate"/>
        </w:r>
        <w:r>
          <w:rPr>
            <w:noProof/>
            <w:webHidden/>
          </w:rPr>
          <w:t>133</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4" w:history="1">
        <w:r>
          <w:rPr>
            <w:rStyle w:val="Hyperlink"/>
            <w:noProof/>
          </w:rPr>
          <w:t>Artikel 65 Streitbeilegung durch den Ausschuss</w:t>
        </w:r>
        <w:r>
          <w:rPr>
            <w:noProof/>
            <w:webHidden/>
          </w:rPr>
          <w:tab/>
        </w:r>
        <w:r>
          <w:rPr>
            <w:noProof/>
            <w:webHidden/>
          </w:rPr>
          <w:fldChar w:fldCharType="begin"/>
        </w:r>
        <w:r>
          <w:rPr>
            <w:noProof/>
            <w:webHidden/>
          </w:rPr>
          <w:instrText xml:space="preserve"> PAGEREF _Toc483649104 \h </w:instrText>
        </w:r>
        <w:r>
          <w:rPr>
            <w:noProof/>
            <w:webHidden/>
          </w:rPr>
        </w:r>
        <w:r>
          <w:rPr>
            <w:noProof/>
            <w:webHidden/>
          </w:rPr>
          <w:fldChar w:fldCharType="separate"/>
        </w:r>
        <w:r>
          <w:rPr>
            <w:noProof/>
            <w:webHidden/>
          </w:rPr>
          <w:t>134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5" w:history="1">
        <w:r>
          <w:rPr>
            <w:rStyle w:val="Hyperlink"/>
            <w:noProof/>
          </w:rPr>
          <w:t>Artikel 66 Dringlichkeitsverfahren</w:t>
        </w:r>
        <w:r>
          <w:rPr>
            <w:noProof/>
            <w:webHidden/>
          </w:rPr>
          <w:tab/>
        </w:r>
        <w:r>
          <w:rPr>
            <w:noProof/>
            <w:webHidden/>
          </w:rPr>
          <w:fldChar w:fldCharType="begin"/>
        </w:r>
        <w:r>
          <w:rPr>
            <w:noProof/>
            <w:webHidden/>
          </w:rPr>
          <w:instrText xml:space="preserve"> PAGEREF _Toc483649105 \h </w:instrText>
        </w:r>
        <w:r>
          <w:rPr>
            <w:noProof/>
            <w:webHidden/>
          </w:rPr>
        </w:r>
        <w:r>
          <w:rPr>
            <w:noProof/>
            <w:webHidden/>
          </w:rPr>
          <w:fldChar w:fldCharType="separate"/>
        </w:r>
        <w:r>
          <w:rPr>
            <w:noProof/>
            <w:webHidden/>
          </w:rPr>
          <w:t>135</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6" w:history="1">
        <w:r>
          <w:rPr>
            <w:rStyle w:val="Hyperlink"/>
            <w:noProof/>
          </w:rPr>
          <w:t>Artikel 67 Informationsaustausch</w:t>
        </w:r>
        <w:r>
          <w:rPr>
            <w:noProof/>
            <w:webHidden/>
          </w:rPr>
          <w:tab/>
        </w:r>
        <w:r>
          <w:rPr>
            <w:noProof/>
            <w:webHidden/>
          </w:rPr>
          <w:fldChar w:fldCharType="begin"/>
        </w:r>
        <w:r>
          <w:rPr>
            <w:noProof/>
            <w:webHidden/>
          </w:rPr>
          <w:instrText xml:space="preserve"> PAGEREF _Toc483649106 \h </w:instrText>
        </w:r>
        <w:r>
          <w:rPr>
            <w:noProof/>
            <w:webHidden/>
          </w:rPr>
        </w:r>
        <w:r>
          <w:rPr>
            <w:noProof/>
            <w:webHidden/>
          </w:rPr>
          <w:fldChar w:fldCharType="separate"/>
        </w:r>
        <w:r>
          <w:rPr>
            <w:noProof/>
            <w:webHidden/>
          </w:rPr>
          <w:t>135</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07" w:history="1">
        <w:r>
          <w:rPr>
            <w:rStyle w:val="Hyperlink"/>
            <w:noProof/>
          </w:rPr>
          <w:t>Abschnitt 3 Europäischer Datenschutzausschuss</w:t>
        </w:r>
        <w:r>
          <w:rPr>
            <w:noProof/>
            <w:webHidden/>
          </w:rPr>
          <w:tab/>
        </w:r>
        <w:r>
          <w:rPr>
            <w:noProof/>
            <w:webHidden/>
          </w:rPr>
          <w:fldChar w:fldCharType="begin"/>
        </w:r>
        <w:r>
          <w:rPr>
            <w:noProof/>
            <w:webHidden/>
          </w:rPr>
          <w:instrText xml:space="preserve"> PAGEREF _Toc483649107 \h </w:instrText>
        </w:r>
        <w:r>
          <w:rPr>
            <w:noProof/>
            <w:webHidden/>
          </w:rPr>
        </w:r>
        <w:r>
          <w:rPr>
            <w:noProof/>
            <w:webHidden/>
          </w:rPr>
          <w:fldChar w:fldCharType="separate"/>
        </w:r>
        <w:r>
          <w:rPr>
            <w:noProof/>
            <w:webHidden/>
          </w:rPr>
          <w:t>136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8" w:history="1">
        <w:r>
          <w:rPr>
            <w:rStyle w:val="Hyperlink"/>
            <w:noProof/>
          </w:rPr>
          <w:t>Artikel 68 Europäischer Datenschutzausschuss</w:t>
        </w:r>
        <w:r>
          <w:rPr>
            <w:noProof/>
            <w:webHidden/>
          </w:rPr>
          <w:tab/>
        </w:r>
        <w:r>
          <w:rPr>
            <w:noProof/>
            <w:webHidden/>
          </w:rPr>
          <w:fldChar w:fldCharType="begin"/>
        </w:r>
        <w:r>
          <w:rPr>
            <w:noProof/>
            <w:webHidden/>
          </w:rPr>
          <w:instrText xml:space="preserve"> PAGEREF _Toc483649108 \h </w:instrText>
        </w:r>
        <w:r>
          <w:rPr>
            <w:noProof/>
            <w:webHidden/>
          </w:rPr>
        </w:r>
        <w:r>
          <w:rPr>
            <w:noProof/>
            <w:webHidden/>
          </w:rPr>
          <w:fldChar w:fldCharType="separate"/>
        </w:r>
        <w:r>
          <w:rPr>
            <w:noProof/>
            <w:webHidden/>
          </w:rPr>
          <w:t>136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09" w:history="1">
        <w:r>
          <w:rPr>
            <w:rStyle w:val="Hyperlink"/>
            <w:noProof/>
          </w:rPr>
          <w:t>Artikel 69 Unabhängigkeit</w:t>
        </w:r>
        <w:r>
          <w:rPr>
            <w:noProof/>
            <w:webHidden/>
          </w:rPr>
          <w:tab/>
        </w:r>
        <w:r>
          <w:rPr>
            <w:noProof/>
            <w:webHidden/>
          </w:rPr>
          <w:fldChar w:fldCharType="begin"/>
        </w:r>
        <w:r>
          <w:rPr>
            <w:noProof/>
            <w:webHidden/>
          </w:rPr>
          <w:instrText xml:space="preserve"> PAGEREF _Toc483649109 \h </w:instrText>
        </w:r>
        <w:r>
          <w:rPr>
            <w:noProof/>
            <w:webHidden/>
          </w:rPr>
        </w:r>
        <w:r>
          <w:rPr>
            <w:noProof/>
            <w:webHidden/>
          </w:rPr>
          <w:fldChar w:fldCharType="separate"/>
        </w:r>
        <w:r>
          <w:rPr>
            <w:noProof/>
            <w:webHidden/>
          </w:rPr>
          <w:t>136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0" w:history="1">
        <w:r>
          <w:rPr>
            <w:rStyle w:val="Hyperlink"/>
            <w:noProof/>
          </w:rPr>
          <w:t>Artikel 70 Aufgaben des Ausschusses</w:t>
        </w:r>
        <w:r>
          <w:rPr>
            <w:noProof/>
            <w:webHidden/>
          </w:rPr>
          <w:tab/>
        </w:r>
        <w:r>
          <w:rPr>
            <w:noProof/>
            <w:webHidden/>
          </w:rPr>
          <w:fldChar w:fldCharType="begin"/>
        </w:r>
        <w:r>
          <w:rPr>
            <w:noProof/>
            <w:webHidden/>
          </w:rPr>
          <w:instrText xml:space="preserve"> PAGEREF _Toc483649110 \h </w:instrText>
        </w:r>
        <w:r>
          <w:rPr>
            <w:noProof/>
            <w:webHidden/>
          </w:rPr>
        </w:r>
        <w:r>
          <w:rPr>
            <w:noProof/>
            <w:webHidden/>
          </w:rPr>
          <w:fldChar w:fldCharType="separate"/>
        </w:r>
        <w:r>
          <w:rPr>
            <w:noProof/>
            <w:webHidden/>
          </w:rPr>
          <w:t>136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1" w:history="1">
        <w:r>
          <w:rPr>
            <w:rStyle w:val="Hyperlink"/>
            <w:noProof/>
          </w:rPr>
          <w:t>Artikel 71 Berichterstattung</w:t>
        </w:r>
        <w:r>
          <w:rPr>
            <w:noProof/>
            <w:webHidden/>
          </w:rPr>
          <w:tab/>
        </w:r>
        <w:r>
          <w:rPr>
            <w:noProof/>
            <w:webHidden/>
          </w:rPr>
          <w:fldChar w:fldCharType="begin"/>
        </w:r>
        <w:r>
          <w:rPr>
            <w:noProof/>
            <w:webHidden/>
          </w:rPr>
          <w:instrText xml:space="preserve"> PAGEREF _Toc483649111 \h </w:instrText>
        </w:r>
        <w:r>
          <w:rPr>
            <w:noProof/>
            <w:webHidden/>
          </w:rPr>
        </w:r>
        <w:r>
          <w:rPr>
            <w:noProof/>
            <w:webHidden/>
          </w:rPr>
          <w:fldChar w:fldCharType="separate"/>
        </w:r>
        <w:r>
          <w:rPr>
            <w:noProof/>
            <w:webHidden/>
          </w:rPr>
          <w:t>138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2" w:history="1">
        <w:r>
          <w:rPr>
            <w:rStyle w:val="Hyperlink"/>
            <w:noProof/>
          </w:rPr>
          <w:t>Artikel 72 Verfahrensweise</w:t>
        </w:r>
        <w:r>
          <w:rPr>
            <w:noProof/>
            <w:webHidden/>
          </w:rPr>
          <w:tab/>
        </w:r>
        <w:r>
          <w:rPr>
            <w:noProof/>
            <w:webHidden/>
          </w:rPr>
          <w:fldChar w:fldCharType="begin"/>
        </w:r>
        <w:r>
          <w:rPr>
            <w:noProof/>
            <w:webHidden/>
          </w:rPr>
          <w:instrText xml:space="preserve"> PAGEREF _Toc483649112 \h </w:instrText>
        </w:r>
        <w:r>
          <w:rPr>
            <w:noProof/>
            <w:webHidden/>
          </w:rPr>
        </w:r>
        <w:r>
          <w:rPr>
            <w:noProof/>
            <w:webHidden/>
          </w:rPr>
          <w:fldChar w:fldCharType="separate"/>
        </w:r>
        <w:r>
          <w:rPr>
            <w:noProof/>
            <w:webHidden/>
          </w:rPr>
          <w:t>138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3" w:history="1">
        <w:r>
          <w:rPr>
            <w:rStyle w:val="Hyperlink"/>
            <w:noProof/>
          </w:rPr>
          <w:t>Artikel 73 Vorsitz</w:t>
        </w:r>
        <w:r>
          <w:rPr>
            <w:noProof/>
            <w:webHidden/>
          </w:rPr>
          <w:tab/>
        </w:r>
        <w:r>
          <w:rPr>
            <w:noProof/>
            <w:webHidden/>
          </w:rPr>
          <w:fldChar w:fldCharType="begin"/>
        </w:r>
        <w:r>
          <w:rPr>
            <w:noProof/>
            <w:webHidden/>
          </w:rPr>
          <w:instrText xml:space="preserve"> PAGEREF _Toc483649113 \h </w:instrText>
        </w:r>
        <w:r>
          <w:rPr>
            <w:noProof/>
            <w:webHidden/>
          </w:rPr>
        </w:r>
        <w:r>
          <w:rPr>
            <w:noProof/>
            <w:webHidden/>
          </w:rPr>
          <w:fldChar w:fldCharType="separate"/>
        </w:r>
        <w:r>
          <w:rPr>
            <w:noProof/>
            <w:webHidden/>
          </w:rPr>
          <w:t>138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4" w:history="1">
        <w:r>
          <w:rPr>
            <w:rStyle w:val="Hyperlink"/>
            <w:noProof/>
          </w:rPr>
          <w:t>Artikel 74 Aufgaben des Vorsitzes</w:t>
        </w:r>
        <w:r>
          <w:rPr>
            <w:noProof/>
            <w:webHidden/>
          </w:rPr>
          <w:tab/>
        </w:r>
        <w:r>
          <w:rPr>
            <w:noProof/>
            <w:webHidden/>
          </w:rPr>
          <w:fldChar w:fldCharType="begin"/>
        </w:r>
        <w:r>
          <w:rPr>
            <w:noProof/>
            <w:webHidden/>
          </w:rPr>
          <w:instrText xml:space="preserve"> PAGEREF _Toc483649114 \h </w:instrText>
        </w:r>
        <w:r>
          <w:rPr>
            <w:noProof/>
            <w:webHidden/>
          </w:rPr>
        </w:r>
        <w:r>
          <w:rPr>
            <w:noProof/>
            <w:webHidden/>
          </w:rPr>
          <w:fldChar w:fldCharType="separate"/>
        </w:r>
        <w:r>
          <w:rPr>
            <w:noProof/>
            <w:webHidden/>
          </w:rPr>
          <w:t>139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5" w:history="1">
        <w:r>
          <w:rPr>
            <w:rStyle w:val="Hyperlink"/>
            <w:noProof/>
          </w:rPr>
          <w:t>Artikel 75 Sekretariat</w:t>
        </w:r>
        <w:r>
          <w:rPr>
            <w:noProof/>
            <w:webHidden/>
          </w:rPr>
          <w:tab/>
        </w:r>
        <w:r>
          <w:rPr>
            <w:noProof/>
            <w:webHidden/>
          </w:rPr>
          <w:fldChar w:fldCharType="begin"/>
        </w:r>
        <w:r>
          <w:rPr>
            <w:noProof/>
            <w:webHidden/>
          </w:rPr>
          <w:instrText xml:space="preserve"> PAGEREF _Toc483649115 \h </w:instrText>
        </w:r>
        <w:r>
          <w:rPr>
            <w:noProof/>
            <w:webHidden/>
          </w:rPr>
        </w:r>
        <w:r>
          <w:rPr>
            <w:noProof/>
            <w:webHidden/>
          </w:rPr>
          <w:fldChar w:fldCharType="separate"/>
        </w:r>
        <w:r>
          <w:rPr>
            <w:noProof/>
            <w:webHidden/>
          </w:rPr>
          <w:t>139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16" w:history="1">
        <w:r>
          <w:rPr>
            <w:rStyle w:val="Hyperlink"/>
            <w:noProof/>
          </w:rPr>
          <w:t>Artikel 76 Vertraulichkeit</w:t>
        </w:r>
        <w:r>
          <w:rPr>
            <w:noProof/>
            <w:webHidden/>
          </w:rPr>
          <w:tab/>
        </w:r>
        <w:r>
          <w:rPr>
            <w:noProof/>
            <w:webHidden/>
          </w:rPr>
          <w:fldChar w:fldCharType="begin"/>
        </w:r>
        <w:r>
          <w:rPr>
            <w:noProof/>
            <w:webHidden/>
          </w:rPr>
          <w:instrText xml:space="preserve"> PAGEREF _Toc483649116 \h </w:instrText>
        </w:r>
        <w:r>
          <w:rPr>
            <w:noProof/>
            <w:webHidden/>
          </w:rPr>
        </w:r>
        <w:r>
          <w:rPr>
            <w:noProof/>
            <w:webHidden/>
          </w:rPr>
          <w:fldChar w:fldCharType="separate"/>
        </w:r>
        <w:r>
          <w:rPr>
            <w:noProof/>
            <w:webHidden/>
          </w:rPr>
          <w:t>139</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117" w:history="1">
        <w:r>
          <w:rPr>
            <w:rStyle w:val="Hyperlink"/>
            <w:noProof/>
          </w:rPr>
          <w:t>KAPITEL VIII Rechtsbehelfe, Haftung und Sanktionen</w:t>
        </w:r>
        <w:r>
          <w:rPr>
            <w:noProof/>
            <w:webHidden/>
          </w:rPr>
          <w:tab/>
        </w:r>
        <w:r>
          <w:rPr>
            <w:noProof/>
            <w:webHidden/>
          </w:rPr>
          <w:fldChar w:fldCharType="begin"/>
        </w:r>
        <w:r>
          <w:rPr>
            <w:noProof/>
            <w:webHidden/>
          </w:rPr>
          <w:instrText xml:space="preserve"> PAGEREF _Toc483649117 \h </w:instrText>
        </w:r>
        <w:r>
          <w:rPr>
            <w:noProof/>
            <w:webHidden/>
          </w:rPr>
        </w:r>
        <w:r>
          <w:rPr>
            <w:noProof/>
            <w:webHidden/>
          </w:rPr>
          <w:fldChar w:fldCharType="separate"/>
        </w:r>
        <w:r>
          <w:rPr>
            <w:noProof/>
            <w:webHidden/>
          </w:rPr>
          <w:t>140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18" w:history="1">
        <w:r>
          <w:rPr>
            <w:rStyle w:val="Hyperlink"/>
            <w:noProof/>
          </w:rPr>
          <w:t>Artikel 77 Recht auf Beschwerde bei einer Aufsichtsbehörde</w:t>
        </w:r>
        <w:r>
          <w:rPr>
            <w:noProof/>
            <w:webHidden/>
          </w:rPr>
          <w:tab/>
        </w:r>
        <w:r>
          <w:rPr>
            <w:noProof/>
            <w:webHidden/>
          </w:rPr>
          <w:fldChar w:fldCharType="begin"/>
        </w:r>
        <w:r>
          <w:rPr>
            <w:noProof/>
            <w:webHidden/>
          </w:rPr>
          <w:instrText xml:space="preserve"> PAGEREF _Toc483649118 \h </w:instrText>
        </w:r>
        <w:r>
          <w:rPr>
            <w:noProof/>
            <w:webHidden/>
          </w:rPr>
        </w:r>
        <w:r>
          <w:rPr>
            <w:noProof/>
            <w:webHidden/>
          </w:rPr>
          <w:fldChar w:fldCharType="separate"/>
        </w:r>
        <w:r>
          <w:rPr>
            <w:noProof/>
            <w:webHidden/>
          </w:rPr>
          <w:t>140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19" w:history="1">
        <w:r>
          <w:rPr>
            <w:rStyle w:val="Hyperlink"/>
            <w:noProof/>
          </w:rPr>
          <w:t>Artikel 78 Recht auf wirksamen gerichtlichen Rechtsbehelf gegen eine Aufsichtsbehörde</w:t>
        </w:r>
        <w:r>
          <w:rPr>
            <w:noProof/>
            <w:webHidden/>
          </w:rPr>
          <w:tab/>
        </w:r>
        <w:r>
          <w:rPr>
            <w:noProof/>
            <w:webHidden/>
          </w:rPr>
          <w:fldChar w:fldCharType="begin"/>
        </w:r>
        <w:r>
          <w:rPr>
            <w:noProof/>
            <w:webHidden/>
          </w:rPr>
          <w:instrText xml:space="preserve"> PAGEREF _Toc483649119 \h </w:instrText>
        </w:r>
        <w:r>
          <w:rPr>
            <w:noProof/>
            <w:webHidden/>
          </w:rPr>
        </w:r>
        <w:r>
          <w:rPr>
            <w:noProof/>
            <w:webHidden/>
          </w:rPr>
          <w:fldChar w:fldCharType="separate"/>
        </w:r>
        <w:r>
          <w:rPr>
            <w:noProof/>
            <w:webHidden/>
          </w:rPr>
          <w:t>140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20" w:history="1">
        <w:r>
          <w:rPr>
            <w:rStyle w:val="Hyperlink"/>
            <w:noProof/>
            <w:highlight w:val="yellow"/>
          </w:rPr>
          <w:t>BDSG(neu):</w:t>
        </w:r>
        <w:r>
          <w:rPr>
            <w:rStyle w:val="Hyperlink"/>
            <w:noProof/>
          </w:rPr>
          <w:t xml:space="preserve"> § 20 Gerichtlicher Rechtsschutz</w:t>
        </w:r>
        <w:r>
          <w:rPr>
            <w:noProof/>
            <w:webHidden/>
          </w:rPr>
          <w:tab/>
        </w:r>
        <w:r>
          <w:rPr>
            <w:noProof/>
            <w:webHidden/>
          </w:rPr>
          <w:fldChar w:fldCharType="begin"/>
        </w:r>
        <w:r>
          <w:rPr>
            <w:noProof/>
            <w:webHidden/>
          </w:rPr>
          <w:instrText xml:space="preserve"> PAGEREF _Toc483649120 \h </w:instrText>
        </w:r>
        <w:r>
          <w:rPr>
            <w:noProof/>
            <w:webHidden/>
          </w:rPr>
        </w:r>
        <w:r>
          <w:rPr>
            <w:noProof/>
            <w:webHidden/>
          </w:rPr>
          <w:fldChar w:fldCharType="separate"/>
        </w:r>
        <w:r>
          <w:rPr>
            <w:noProof/>
            <w:webHidden/>
          </w:rPr>
          <w:t>140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1" w:history="1">
        <w:r>
          <w:rPr>
            <w:rStyle w:val="Hyperlink"/>
            <w:noProof/>
          </w:rPr>
          <w:t>Artikel 79 Recht auf wirksamen gerichtlichen Rechtsbehelf gegen Verantwortliche oder Auftragsverarbeiter</w:t>
        </w:r>
        <w:r>
          <w:rPr>
            <w:noProof/>
            <w:webHidden/>
          </w:rPr>
          <w:tab/>
        </w:r>
        <w:r>
          <w:rPr>
            <w:noProof/>
            <w:webHidden/>
          </w:rPr>
          <w:fldChar w:fldCharType="begin"/>
        </w:r>
        <w:r>
          <w:rPr>
            <w:noProof/>
            <w:webHidden/>
          </w:rPr>
          <w:instrText xml:space="preserve"> PAGEREF _Toc483649121 \h </w:instrText>
        </w:r>
        <w:r>
          <w:rPr>
            <w:noProof/>
            <w:webHidden/>
          </w:rPr>
        </w:r>
        <w:r>
          <w:rPr>
            <w:noProof/>
            <w:webHidden/>
          </w:rPr>
          <w:fldChar w:fldCharType="separate"/>
        </w:r>
        <w:r>
          <w:rPr>
            <w:noProof/>
            <w:webHidden/>
          </w:rPr>
          <w:t>141</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22" w:history="1">
        <w:r>
          <w:rPr>
            <w:rStyle w:val="Hyperlink"/>
            <w:noProof/>
            <w:highlight w:val="yellow"/>
          </w:rPr>
          <w:t>BDSG(neu):</w:t>
        </w:r>
        <w:r>
          <w:rPr>
            <w:rStyle w:val="Hyperlink"/>
            <w:noProof/>
          </w:rPr>
          <w:t xml:space="preserve"> § 44 Klagen gegen den Verantwortlichen oder Auftragsverarbeiter</w:t>
        </w:r>
        <w:r>
          <w:rPr>
            <w:noProof/>
            <w:webHidden/>
          </w:rPr>
          <w:tab/>
        </w:r>
        <w:r>
          <w:rPr>
            <w:noProof/>
            <w:webHidden/>
          </w:rPr>
          <w:fldChar w:fldCharType="begin"/>
        </w:r>
        <w:r>
          <w:rPr>
            <w:noProof/>
            <w:webHidden/>
          </w:rPr>
          <w:instrText xml:space="preserve"> PAGEREF _Toc483649122 \h </w:instrText>
        </w:r>
        <w:r>
          <w:rPr>
            <w:noProof/>
            <w:webHidden/>
          </w:rPr>
        </w:r>
        <w:r>
          <w:rPr>
            <w:noProof/>
            <w:webHidden/>
          </w:rPr>
          <w:fldChar w:fldCharType="separate"/>
        </w:r>
        <w:r>
          <w:rPr>
            <w:noProof/>
            <w:webHidden/>
          </w:rPr>
          <w:t>141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3" w:history="1">
        <w:r>
          <w:rPr>
            <w:rStyle w:val="Hyperlink"/>
            <w:noProof/>
          </w:rPr>
          <w:t>Artikel 80 Vertretung von betroffenen Personen</w:t>
        </w:r>
        <w:r>
          <w:rPr>
            <w:noProof/>
            <w:webHidden/>
          </w:rPr>
          <w:tab/>
        </w:r>
        <w:r>
          <w:rPr>
            <w:noProof/>
            <w:webHidden/>
          </w:rPr>
          <w:fldChar w:fldCharType="begin"/>
        </w:r>
        <w:r>
          <w:rPr>
            <w:noProof/>
            <w:webHidden/>
          </w:rPr>
          <w:instrText xml:space="preserve"> PAGEREF _Toc483649123 \h </w:instrText>
        </w:r>
        <w:r>
          <w:rPr>
            <w:noProof/>
            <w:webHidden/>
          </w:rPr>
        </w:r>
        <w:r>
          <w:rPr>
            <w:noProof/>
            <w:webHidden/>
          </w:rPr>
          <w:fldChar w:fldCharType="separate"/>
        </w:r>
        <w:r>
          <w:rPr>
            <w:noProof/>
            <w:webHidden/>
          </w:rPr>
          <w:t>141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4" w:history="1">
        <w:r>
          <w:rPr>
            <w:rStyle w:val="Hyperlink"/>
            <w:noProof/>
          </w:rPr>
          <w:t>Artikel 81 Aussetzung des Verfahrens</w:t>
        </w:r>
        <w:r>
          <w:rPr>
            <w:noProof/>
            <w:webHidden/>
          </w:rPr>
          <w:tab/>
        </w:r>
        <w:r>
          <w:rPr>
            <w:noProof/>
            <w:webHidden/>
          </w:rPr>
          <w:fldChar w:fldCharType="begin"/>
        </w:r>
        <w:r>
          <w:rPr>
            <w:noProof/>
            <w:webHidden/>
          </w:rPr>
          <w:instrText xml:space="preserve"> PAGEREF _Toc483649124 \h </w:instrText>
        </w:r>
        <w:r>
          <w:rPr>
            <w:noProof/>
            <w:webHidden/>
          </w:rPr>
        </w:r>
        <w:r>
          <w:rPr>
            <w:noProof/>
            <w:webHidden/>
          </w:rPr>
          <w:fldChar w:fldCharType="separate"/>
        </w:r>
        <w:r>
          <w:rPr>
            <w:noProof/>
            <w:webHidden/>
          </w:rPr>
          <w:t>142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5" w:history="1">
        <w:r>
          <w:rPr>
            <w:rStyle w:val="Hyperlink"/>
            <w:noProof/>
          </w:rPr>
          <w:t>Artikel 82 Haftung und Recht auf Schadenersatz</w:t>
        </w:r>
        <w:r>
          <w:rPr>
            <w:noProof/>
            <w:webHidden/>
          </w:rPr>
          <w:tab/>
        </w:r>
        <w:r>
          <w:rPr>
            <w:noProof/>
            <w:webHidden/>
          </w:rPr>
          <w:fldChar w:fldCharType="begin"/>
        </w:r>
        <w:r>
          <w:rPr>
            <w:noProof/>
            <w:webHidden/>
          </w:rPr>
          <w:instrText xml:space="preserve"> PAGEREF _Toc483649125 \h </w:instrText>
        </w:r>
        <w:r>
          <w:rPr>
            <w:noProof/>
            <w:webHidden/>
          </w:rPr>
        </w:r>
        <w:r>
          <w:rPr>
            <w:noProof/>
            <w:webHidden/>
          </w:rPr>
          <w:fldChar w:fldCharType="separate"/>
        </w:r>
        <w:r>
          <w:rPr>
            <w:noProof/>
            <w:webHidden/>
          </w:rPr>
          <w:t>142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6" w:history="1">
        <w:r>
          <w:rPr>
            <w:rStyle w:val="Hyperlink"/>
            <w:noProof/>
          </w:rPr>
          <w:t>Artikel 83 Allgemeine Bedingungen für die Verhängung von Geldbußen</w:t>
        </w:r>
        <w:r>
          <w:rPr>
            <w:noProof/>
            <w:webHidden/>
          </w:rPr>
          <w:tab/>
        </w:r>
        <w:r>
          <w:rPr>
            <w:noProof/>
            <w:webHidden/>
          </w:rPr>
          <w:fldChar w:fldCharType="begin"/>
        </w:r>
        <w:r>
          <w:rPr>
            <w:noProof/>
            <w:webHidden/>
          </w:rPr>
          <w:instrText xml:space="preserve"> PAGEREF _Toc483649126 \h </w:instrText>
        </w:r>
        <w:r>
          <w:rPr>
            <w:noProof/>
            <w:webHidden/>
          </w:rPr>
        </w:r>
        <w:r>
          <w:rPr>
            <w:noProof/>
            <w:webHidden/>
          </w:rPr>
          <w:fldChar w:fldCharType="separate"/>
        </w:r>
        <w:r>
          <w:rPr>
            <w:noProof/>
            <w:webHidden/>
          </w:rPr>
          <w:t>142</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27" w:history="1">
        <w:r>
          <w:rPr>
            <w:rStyle w:val="Hyperlink"/>
            <w:noProof/>
            <w:highlight w:val="yellow"/>
          </w:rPr>
          <w:t>BDSG(neu):</w:t>
        </w:r>
        <w:r>
          <w:rPr>
            <w:rStyle w:val="Hyperlink"/>
            <w:noProof/>
          </w:rPr>
          <w:t xml:space="preserve"> § 41 Anwendung der Vorschriften über das Bußgeld- und Strafverfahren</w:t>
        </w:r>
        <w:r>
          <w:rPr>
            <w:noProof/>
            <w:webHidden/>
          </w:rPr>
          <w:tab/>
        </w:r>
        <w:r>
          <w:rPr>
            <w:noProof/>
            <w:webHidden/>
          </w:rPr>
          <w:fldChar w:fldCharType="begin"/>
        </w:r>
        <w:r>
          <w:rPr>
            <w:noProof/>
            <w:webHidden/>
          </w:rPr>
          <w:instrText xml:space="preserve"> PAGEREF _Toc483649127 \h </w:instrText>
        </w:r>
        <w:r>
          <w:rPr>
            <w:noProof/>
            <w:webHidden/>
          </w:rPr>
        </w:r>
        <w:r>
          <w:rPr>
            <w:noProof/>
            <w:webHidden/>
          </w:rPr>
          <w:fldChar w:fldCharType="separate"/>
        </w:r>
        <w:r>
          <w:rPr>
            <w:noProof/>
            <w:webHidden/>
          </w:rPr>
          <w:t>144</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28" w:history="1">
        <w:r>
          <w:rPr>
            <w:rStyle w:val="Hyperlink"/>
            <w:noProof/>
            <w:highlight w:val="yellow"/>
          </w:rPr>
          <w:t>BDSG(neu):</w:t>
        </w:r>
        <w:r>
          <w:rPr>
            <w:rStyle w:val="Hyperlink"/>
            <w:noProof/>
          </w:rPr>
          <w:t xml:space="preserve"> § 43 Bußgeldvorschriften</w:t>
        </w:r>
        <w:r>
          <w:rPr>
            <w:noProof/>
            <w:webHidden/>
          </w:rPr>
          <w:tab/>
        </w:r>
        <w:r>
          <w:rPr>
            <w:noProof/>
            <w:webHidden/>
          </w:rPr>
          <w:fldChar w:fldCharType="begin"/>
        </w:r>
        <w:r>
          <w:rPr>
            <w:noProof/>
            <w:webHidden/>
          </w:rPr>
          <w:instrText xml:space="preserve"> PAGEREF _Toc483649128 \h </w:instrText>
        </w:r>
        <w:r>
          <w:rPr>
            <w:noProof/>
            <w:webHidden/>
          </w:rPr>
        </w:r>
        <w:r>
          <w:rPr>
            <w:noProof/>
            <w:webHidden/>
          </w:rPr>
          <w:fldChar w:fldCharType="separate"/>
        </w:r>
        <w:r>
          <w:rPr>
            <w:noProof/>
            <w:webHidden/>
          </w:rPr>
          <w:t>144</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29" w:history="1">
        <w:r>
          <w:rPr>
            <w:rStyle w:val="Hyperlink"/>
            <w:noProof/>
          </w:rPr>
          <w:t>Artikel 84 Sanktionen</w:t>
        </w:r>
        <w:r>
          <w:rPr>
            <w:noProof/>
            <w:webHidden/>
          </w:rPr>
          <w:tab/>
        </w:r>
        <w:r>
          <w:rPr>
            <w:noProof/>
            <w:webHidden/>
          </w:rPr>
          <w:fldChar w:fldCharType="begin"/>
        </w:r>
        <w:r>
          <w:rPr>
            <w:noProof/>
            <w:webHidden/>
          </w:rPr>
          <w:instrText xml:space="preserve"> PAGEREF _Toc483649129 \h </w:instrText>
        </w:r>
        <w:r>
          <w:rPr>
            <w:noProof/>
            <w:webHidden/>
          </w:rPr>
        </w:r>
        <w:r>
          <w:rPr>
            <w:noProof/>
            <w:webHidden/>
          </w:rPr>
          <w:fldChar w:fldCharType="separate"/>
        </w:r>
        <w:r>
          <w:rPr>
            <w:noProof/>
            <w:webHidden/>
          </w:rPr>
          <w:t>145</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30" w:history="1">
        <w:r>
          <w:rPr>
            <w:rStyle w:val="Hyperlink"/>
            <w:noProof/>
            <w:highlight w:val="yellow"/>
          </w:rPr>
          <w:t>BDSG(neu):</w:t>
        </w:r>
        <w:r>
          <w:rPr>
            <w:rStyle w:val="Hyperlink"/>
            <w:noProof/>
          </w:rPr>
          <w:t xml:space="preserve"> § 42 Strafvorschriften</w:t>
        </w:r>
        <w:r>
          <w:rPr>
            <w:noProof/>
            <w:webHidden/>
          </w:rPr>
          <w:tab/>
        </w:r>
        <w:r>
          <w:rPr>
            <w:noProof/>
            <w:webHidden/>
          </w:rPr>
          <w:fldChar w:fldCharType="begin"/>
        </w:r>
        <w:r>
          <w:rPr>
            <w:noProof/>
            <w:webHidden/>
          </w:rPr>
          <w:instrText xml:space="preserve"> PAGEREF _Toc483649130 \h </w:instrText>
        </w:r>
        <w:r>
          <w:rPr>
            <w:noProof/>
            <w:webHidden/>
          </w:rPr>
        </w:r>
        <w:r>
          <w:rPr>
            <w:noProof/>
            <w:webHidden/>
          </w:rPr>
          <w:fldChar w:fldCharType="separate"/>
        </w:r>
        <w:r>
          <w:rPr>
            <w:noProof/>
            <w:webHidden/>
          </w:rPr>
          <w:t>145</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131" w:history="1">
        <w:r>
          <w:rPr>
            <w:rStyle w:val="Hyperlink"/>
            <w:noProof/>
          </w:rPr>
          <w:t>KAPITEL IX Vorschriften für besondere Verarbeitungssituationen</w:t>
        </w:r>
        <w:r>
          <w:rPr>
            <w:noProof/>
            <w:webHidden/>
          </w:rPr>
          <w:tab/>
        </w:r>
        <w:r>
          <w:rPr>
            <w:noProof/>
            <w:webHidden/>
          </w:rPr>
          <w:fldChar w:fldCharType="begin"/>
        </w:r>
        <w:r>
          <w:rPr>
            <w:noProof/>
            <w:webHidden/>
          </w:rPr>
          <w:instrText xml:space="preserve"> PAGEREF _Toc483649131 \h </w:instrText>
        </w:r>
        <w:r>
          <w:rPr>
            <w:noProof/>
            <w:webHidden/>
          </w:rPr>
        </w:r>
        <w:r>
          <w:rPr>
            <w:noProof/>
            <w:webHidden/>
          </w:rPr>
          <w:fldChar w:fldCharType="separate"/>
        </w:r>
        <w:r>
          <w:rPr>
            <w:noProof/>
            <w:webHidden/>
          </w:rPr>
          <w:t>145</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32" w:history="1">
        <w:r>
          <w:rPr>
            <w:rStyle w:val="Hyperlink"/>
            <w:noProof/>
          </w:rPr>
          <w:t>Artikel 85 Verarbeitung und Freiheit der Meinungsäußerung und Informationsfreiheit</w:t>
        </w:r>
        <w:r>
          <w:rPr>
            <w:noProof/>
            <w:webHidden/>
          </w:rPr>
          <w:tab/>
        </w:r>
        <w:r>
          <w:rPr>
            <w:noProof/>
            <w:webHidden/>
          </w:rPr>
          <w:fldChar w:fldCharType="begin"/>
        </w:r>
        <w:r>
          <w:rPr>
            <w:noProof/>
            <w:webHidden/>
          </w:rPr>
          <w:instrText xml:space="preserve"> PAGEREF _Toc483649132 \h </w:instrText>
        </w:r>
        <w:r>
          <w:rPr>
            <w:noProof/>
            <w:webHidden/>
          </w:rPr>
        </w:r>
        <w:r>
          <w:rPr>
            <w:noProof/>
            <w:webHidden/>
          </w:rPr>
          <w:fldChar w:fldCharType="separate"/>
        </w:r>
        <w:r>
          <w:rPr>
            <w:noProof/>
            <w:webHidden/>
          </w:rPr>
          <w:t>145</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33" w:history="1">
        <w:r>
          <w:rPr>
            <w:rStyle w:val="Hyperlink"/>
            <w:noProof/>
          </w:rPr>
          <w:t>Artikel 86 Verarbeitung und Zugang der Öffentlichkeit zu amtlichen Dokumenten</w:t>
        </w:r>
        <w:r>
          <w:rPr>
            <w:noProof/>
            <w:webHidden/>
          </w:rPr>
          <w:tab/>
        </w:r>
        <w:r>
          <w:rPr>
            <w:noProof/>
            <w:webHidden/>
          </w:rPr>
          <w:fldChar w:fldCharType="begin"/>
        </w:r>
        <w:r>
          <w:rPr>
            <w:noProof/>
            <w:webHidden/>
          </w:rPr>
          <w:instrText xml:space="preserve"> PAGEREF _Toc483649133 \h </w:instrText>
        </w:r>
        <w:r>
          <w:rPr>
            <w:noProof/>
            <w:webHidden/>
          </w:rPr>
        </w:r>
        <w:r>
          <w:rPr>
            <w:noProof/>
            <w:webHidden/>
          </w:rPr>
          <w:fldChar w:fldCharType="separate"/>
        </w:r>
        <w:r>
          <w:rPr>
            <w:noProof/>
            <w:webHidden/>
          </w:rPr>
          <w:t>146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34" w:history="1">
        <w:r>
          <w:rPr>
            <w:rStyle w:val="Hyperlink"/>
            <w:noProof/>
          </w:rPr>
          <w:t>Artikel 87 Verarbeitung der nationalen Kennziffer</w:t>
        </w:r>
        <w:r>
          <w:rPr>
            <w:noProof/>
            <w:webHidden/>
          </w:rPr>
          <w:tab/>
        </w:r>
        <w:r>
          <w:rPr>
            <w:noProof/>
            <w:webHidden/>
          </w:rPr>
          <w:fldChar w:fldCharType="begin"/>
        </w:r>
        <w:r>
          <w:rPr>
            <w:noProof/>
            <w:webHidden/>
          </w:rPr>
          <w:instrText xml:space="preserve"> PAGEREF _Toc483649134 \h </w:instrText>
        </w:r>
        <w:r>
          <w:rPr>
            <w:noProof/>
            <w:webHidden/>
          </w:rPr>
        </w:r>
        <w:r>
          <w:rPr>
            <w:noProof/>
            <w:webHidden/>
          </w:rPr>
          <w:fldChar w:fldCharType="separate"/>
        </w:r>
        <w:r>
          <w:rPr>
            <w:noProof/>
            <w:webHidden/>
          </w:rPr>
          <w:t>146</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35" w:history="1">
        <w:r>
          <w:rPr>
            <w:rStyle w:val="Hyperlink"/>
            <w:noProof/>
          </w:rPr>
          <w:t>Artikel 88 Datenverarbeitung im Beschäftigungskontext</w:t>
        </w:r>
        <w:r>
          <w:rPr>
            <w:noProof/>
            <w:webHidden/>
          </w:rPr>
          <w:tab/>
        </w:r>
        <w:r>
          <w:rPr>
            <w:noProof/>
            <w:webHidden/>
          </w:rPr>
          <w:fldChar w:fldCharType="begin"/>
        </w:r>
        <w:r>
          <w:rPr>
            <w:noProof/>
            <w:webHidden/>
          </w:rPr>
          <w:instrText xml:space="preserve"> PAGEREF _Toc483649135 \h </w:instrText>
        </w:r>
        <w:r>
          <w:rPr>
            <w:noProof/>
            <w:webHidden/>
          </w:rPr>
        </w:r>
        <w:r>
          <w:rPr>
            <w:noProof/>
            <w:webHidden/>
          </w:rPr>
          <w:fldChar w:fldCharType="separate"/>
        </w:r>
        <w:r>
          <w:rPr>
            <w:noProof/>
            <w:webHidden/>
          </w:rPr>
          <w:t>146</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36" w:history="1">
        <w:r>
          <w:rPr>
            <w:rStyle w:val="Hyperlink"/>
            <w:noProof/>
            <w:highlight w:val="yellow"/>
          </w:rPr>
          <w:t>BDSG(neu):</w:t>
        </w:r>
        <w:r>
          <w:rPr>
            <w:rStyle w:val="Hyperlink"/>
            <w:noProof/>
          </w:rPr>
          <w:t xml:space="preserve"> § 26 Datenverarbeitung für Zwecke des Beschäftigungsverhältnisses</w:t>
        </w:r>
        <w:r>
          <w:rPr>
            <w:noProof/>
            <w:webHidden/>
          </w:rPr>
          <w:tab/>
        </w:r>
        <w:r>
          <w:rPr>
            <w:noProof/>
            <w:webHidden/>
          </w:rPr>
          <w:fldChar w:fldCharType="begin"/>
        </w:r>
        <w:r>
          <w:rPr>
            <w:noProof/>
            <w:webHidden/>
          </w:rPr>
          <w:instrText xml:space="preserve"> PAGEREF _Toc483649136 \h </w:instrText>
        </w:r>
        <w:r>
          <w:rPr>
            <w:noProof/>
            <w:webHidden/>
          </w:rPr>
        </w:r>
        <w:r>
          <w:rPr>
            <w:noProof/>
            <w:webHidden/>
          </w:rPr>
          <w:fldChar w:fldCharType="separate"/>
        </w:r>
        <w:r>
          <w:rPr>
            <w:noProof/>
            <w:webHidden/>
          </w:rPr>
          <w:t>147</w:t>
        </w:r>
        <w:r>
          <w:rPr>
            <w:noProof/>
            <w:webHidden/>
          </w:rPr>
          <w:fldChar w:fldCharType="end"/>
        </w:r>
      </w:hyperlink>
    </w:p>
    <w:p>
      <w:pPr>
        <w:rPr>
          <w:rStyle w:val="Hyperlink"/>
          <w:b/>
          <w:bCs/>
          <w:noProof/>
        </w:rPr>
      </w:pPr>
      <w:r>
        <w:rPr>
          <w:rStyle w:val="Hyperlink"/>
          <w:noProof/>
        </w:rPr>
        <w:br w:type="page"/>
      </w:r>
    </w:p>
    <w:bookmarkStart w:id="49" w:name="_GoBack"/>
    <w:bookmarkEnd w:id="49"/>
    <w:p>
      <w:pPr>
        <w:pStyle w:val="Verzeichnis2"/>
        <w:tabs>
          <w:tab w:val="right" w:leader="underscore" w:pos="9062"/>
        </w:tabs>
        <w:rPr>
          <w:rFonts w:eastAsiaTheme="minorEastAsia"/>
          <w:b w:val="0"/>
          <w:bCs w:val="0"/>
          <w:noProof/>
          <w:lang w:eastAsia="de-DE"/>
        </w:rPr>
      </w:pPr>
      <w:r>
        <w:rPr>
          <w:rStyle w:val="Hyperlink"/>
          <w:noProof/>
        </w:rPr>
        <w:fldChar w:fldCharType="begin"/>
      </w:r>
      <w:r>
        <w:rPr>
          <w:rStyle w:val="Hyperlink"/>
          <w:noProof/>
        </w:rPr>
        <w:instrText xml:space="preserve"> </w:instrText>
      </w:r>
      <w:r>
        <w:rPr>
          <w:noProof/>
        </w:rPr>
        <w:instrText>HYPERLINK \l "_Toc483649137"</w:instrText>
      </w:r>
      <w:r>
        <w:rPr>
          <w:rStyle w:val="Hyperlink"/>
          <w:noProof/>
        </w:rPr>
        <w:instrText xml:space="preserve"> </w:instrText>
      </w:r>
      <w:r>
        <w:rPr>
          <w:rStyle w:val="Hyperlink"/>
          <w:noProof/>
        </w:rPr>
      </w:r>
      <w:r>
        <w:rPr>
          <w:rStyle w:val="Hyperlink"/>
          <w:noProof/>
        </w:rPr>
        <w:fldChar w:fldCharType="separate"/>
      </w:r>
      <w:r>
        <w:rPr>
          <w:rStyle w:val="Hyperlink"/>
          <w:noProof/>
        </w:rPr>
        <w:t>Artikel 89 Garantien und Ausnahmen in Bezug auf die Verarbeitung zu im öffentlichen Interesse liegenden Archivzwecken, zu wissenschaftlichen oder historischen Forschungszwecken und zu statistischen Zwecken</w:t>
      </w:r>
      <w:r>
        <w:rPr>
          <w:noProof/>
          <w:webHidden/>
        </w:rPr>
        <w:tab/>
      </w:r>
      <w:r>
        <w:rPr>
          <w:noProof/>
          <w:webHidden/>
        </w:rPr>
        <w:fldChar w:fldCharType="begin"/>
      </w:r>
      <w:r>
        <w:rPr>
          <w:noProof/>
          <w:webHidden/>
        </w:rPr>
        <w:instrText xml:space="preserve"> PAGEREF _Toc483649137 \h </w:instrText>
      </w:r>
      <w:r>
        <w:rPr>
          <w:noProof/>
          <w:webHidden/>
        </w:rPr>
      </w:r>
      <w:r>
        <w:rPr>
          <w:noProof/>
          <w:webHidden/>
        </w:rPr>
        <w:fldChar w:fldCharType="separate"/>
      </w:r>
      <w:r>
        <w:rPr>
          <w:noProof/>
          <w:webHidden/>
        </w:rPr>
        <w:t>148</w:t>
      </w:r>
      <w:r>
        <w:rPr>
          <w:noProof/>
          <w:webHidden/>
        </w:rPr>
        <w:fldChar w:fldCharType="end"/>
      </w:r>
      <w:r>
        <w:rPr>
          <w:rStyle w:val="Hyperlink"/>
          <w:noProof/>
        </w:rPr>
        <w:fldChar w:fldCharType="end"/>
      </w:r>
    </w:p>
    <w:p>
      <w:pPr>
        <w:pStyle w:val="Verzeichnis3"/>
        <w:tabs>
          <w:tab w:val="right" w:leader="underscore" w:pos="9062"/>
        </w:tabs>
        <w:rPr>
          <w:rFonts w:eastAsiaTheme="minorEastAsia"/>
          <w:noProof/>
          <w:sz w:val="22"/>
          <w:szCs w:val="22"/>
          <w:lang w:eastAsia="de-DE"/>
        </w:rPr>
      </w:pPr>
      <w:hyperlink w:anchor="_Toc483649138" w:history="1">
        <w:r>
          <w:rPr>
            <w:rStyle w:val="Hyperlink"/>
            <w:noProof/>
            <w:highlight w:val="yellow"/>
          </w:rPr>
          <w:t>BDSG(neu):</w:t>
        </w:r>
        <w:r>
          <w:rPr>
            <w:rStyle w:val="Hyperlink"/>
            <w:noProof/>
          </w:rPr>
          <w:t xml:space="preserve"> §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_Toc483649138 \h </w:instrText>
        </w:r>
        <w:r>
          <w:rPr>
            <w:noProof/>
            <w:webHidden/>
          </w:rPr>
        </w:r>
        <w:r>
          <w:rPr>
            <w:noProof/>
            <w:webHidden/>
          </w:rPr>
          <w:fldChar w:fldCharType="separate"/>
        </w:r>
        <w:r>
          <w:rPr>
            <w:noProof/>
            <w:webHidden/>
          </w:rPr>
          <w:t>148</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39" w:history="1">
        <w:r>
          <w:rPr>
            <w:rStyle w:val="Hyperlink"/>
            <w:noProof/>
            <w:highlight w:val="yellow"/>
          </w:rPr>
          <w:t>BDSG(neu):</w:t>
        </w:r>
        <w:r>
          <w:rPr>
            <w:rStyle w:val="Hyperlink"/>
            <w:noProof/>
          </w:rPr>
          <w:t xml:space="preserve"> § 28 Datenverarbeitung zu im öffentlichen Interesse liegenden Archivzwecken</w:t>
        </w:r>
        <w:r>
          <w:rPr>
            <w:noProof/>
            <w:webHidden/>
          </w:rPr>
          <w:tab/>
        </w:r>
        <w:r>
          <w:rPr>
            <w:noProof/>
            <w:webHidden/>
          </w:rPr>
          <w:fldChar w:fldCharType="begin"/>
        </w:r>
        <w:r>
          <w:rPr>
            <w:noProof/>
            <w:webHidden/>
          </w:rPr>
          <w:instrText xml:space="preserve"> PAGEREF _Toc483649139 \h </w:instrText>
        </w:r>
        <w:r>
          <w:rPr>
            <w:noProof/>
            <w:webHidden/>
          </w:rPr>
        </w:r>
        <w:r>
          <w:rPr>
            <w:noProof/>
            <w:webHidden/>
          </w:rPr>
          <w:fldChar w:fldCharType="separate"/>
        </w:r>
        <w:r>
          <w:rPr>
            <w:noProof/>
            <w:webHidden/>
          </w:rPr>
          <w:t>149</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0" w:history="1">
        <w:r>
          <w:rPr>
            <w:rStyle w:val="Hyperlink"/>
            <w:noProof/>
          </w:rPr>
          <w:t>Artikel 90 Geheimhaltungspflichten</w:t>
        </w:r>
        <w:r>
          <w:rPr>
            <w:noProof/>
            <w:webHidden/>
          </w:rPr>
          <w:tab/>
        </w:r>
        <w:r>
          <w:rPr>
            <w:noProof/>
            <w:webHidden/>
          </w:rPr>
          <w:fldChar w:fldCharType="begin"/>
        </w:r>
        <w:r>
          <w:rPr>
            <w:noProof/>
            <w:webHidden/>
          </w:rPr>
          <w:instrText xml:space="preserve"> PAGEREF _Toc483649140 \h </w:instrText>
        </w:r>
        <w:r>
          <w:rPr>
            <w:noProof/>
            <w:webHidden/>
          </w:rPr>
        </w:r>
        <w:r>
          <w:rPr>
            <w:noProof/>
            <w:webHidden/>
          </w:rPr>
          <w:fldChar w:fldCharType="separate"/>
        </w:r>
        <w:r>
          <w:rPr>
            <w:noProof/>
            <w:webHidden/>
          </w:rPr>
          <w:t>149</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41" w:history="1">
        <w:r>
          <w:rPr>
            <w:rStyle w:val="Hyperlink"/>
            <w:noProof/>
            <w:highlight w:val="yellow"/>
          </w:rPr>
          <w:t>BDSG(neu):</w:t>
        </w:r>
        <w:r>
          <w:rPr>
            <w:rStyle w:val="Hyperlink"/>
            <w:noProof/>
          </w:rPr>
          <w:t xml:space="preserve"> § 1 Anwendungsbereich des Gesetzes</w:t>
        </w:r>
        <w:r>
          <w:rPr>
            <w:noProof/>
            <w:webHidden/>
          </w:rPr>
          <w:tab/>
        </w:r>
        <w:r>
          <w:rPr>
            <w:noProof/>
            <w:webHidden/>
          </w:rPr>
          <w:fldChar w:fldCharType="begin"/>
        </w:r>
        <w:r>
          <w:rPr>
            <w:noProof/>
            <w:webHidden/>
          </w:rPr>
          <w:instrText xml:space="preserve"> PAGEREF _Toc483649141 \h </w:instrText>
        </w:r>
        <w:r>
          <w:rPr>
            <w:noProof/>
            <w:webHidden/>
          </w:rPr>
        </w:r>
        <w:r>
          <w:rPr>
            <w:noProof/>
            <w:webHidden/>
          </w:rPr>
          <w:fldChar w:fldCharType="separate"/>
        </w:r>
        <w:r>
          <w:rPr>
            <w:noProof/>
            <w:webHidden/>
          </w:rPr>
          <w:t>150</w:t>
        </w:r>
        <w:r>
          <w:rPr>
            <w:noProof/>
            <w:webHidden/>
          </w:rPr>
          <w:fldChar w:fldCharType="end"/>
        </w:r>
      </w:hyperlink>
    </w:p>
    <w:p>
      <w:pPr>
        <w:pStyle w:val="Verzeichnis3"/>
        <w:tabs>
          <w:tab w:val="right" w:leader="underscore" w:pos="9062"/>
        </w:tabs>
        <w:rPr>
          <w:rFonts w:eastAsiaTheme="minorEastAsia"/>
          <w:noProof/>
          <w:sz w:val="22"/>
          <w:szCs w:val="22"/>
          <w:lang w:eastAsia="de-DE"/>
        </w:rPr>
      </w:pPr>
      <w:hyperlink w:anchor="_Toc483649142" w:history="1">
        <w:r>
          <w:rPr>
            <w:rStyle w:val="Hyperlink"/>
            <w:noProof/>
            <w:highlight w:val="yellow"/>
          </w:rPr>
          <w:t>BDSG(neu):</w:t>
        </w:r>
        <w:r>
          <w:rPr>
            <w:rStyle w:val="Hyperlink"/>
            <w:noProof/>
          </w:rPr>
          <w:t xml:space="preserve"> §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_Toc483649142 \h </w:instrText>
        </w:r>
        <w:r>
          <w:rPr>
            <w:noProof/>
            <w:webHidden/>
          </w:rPr>
        </w:r>
        <w:r>
          <w:rPr>
            <w:noProof/>
            <w:webHidden/>
          </w:rPr>
          <w:fldChar w:fldCharType="separate"/>
        </w:r>
        <w:r>
          <w:rPr>
            <w:noProof/>
            <w:webHidden/>
          </w:rPr>
          <w:t>150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3" w:history="1">
        <w:r>
          <w:rPr>
            <w:rStyle w:val="Hyperlink"/>
            <w:noProof/>
          </w:rPr>
          <w:t>Artikel 91 Bestehende Datenschutzvorschriften von Kirchen und religiösen Vereinigungen oder Gemeinschaften</w:t>
        </w:r>
        <w:r>
          <w:rPr>
            <w:noProof/>
            <w:webHidden/>
          </w:rPr>
          <w:tab/>
        </w:r>
        <w:r>
          <w:rPr>
            <w:noProof/>
            <w:webHidden/>
          </w:rPr>
          <w:fldChar w:fldCharType="begin"/>
        </w:r>
        <w:r>
          <w:rPr>
            <w:noProof/>
            <w:webHidden/>
          </w:rPr>
          <w:instrText xml:space="preserve"> PAGEREF _Toc483649143 \h </w:instrText>
        </w:r>
        <w:r>
          <w:rPr>
            <w:noProof/>
            <w:webHidden/>
          </w:rPr>
        </w:r>
        <w:r>
          <w:rPr>
            <w:noProof/>
            <w:webHidden/>
          </w:rPr>
          <w:fldChar w:fldCharType="separate"/>
        </w:r>
        <w:r>
          <w:rPr>
            <w:noProof/>
            <w:webHidden/>
          </w:rPr>
          <w:t>150</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144" w:history="1">
        <w:r>
          <w:rPr>
            <w:rStyle w:val="Hyperlink"/>
            <w:noProof/>
          </w:rPr>
          <w:t>KAPITEL X Delegierte Rechtsakte und Durchführungsrechtsakte</w:t>
        </w:r>
        <w:r>
          <w:rPr>
            <w:noProof/>
            <w:webHidden/>
          </w:rPr>
          <w:tab/>
        </w:r>
        <w:r>
          <w:rPr>
            <w:noProof/>
            <w:webHidden/>
          </w:rPr>
          <w:fldChar w:fldCharType="begin"/>
        </w:r>
        <w:r>
          <w:rPr>
            <w:noProof/>
            <w:webHidden/>
          </w:rPr>
          <w:instrText xml:space="preserve"> PAGEREF _Toc483649144 \h </w:instrText>
        </w:r>
        <w:r>
          <w:rPr>
            <w:noProof/>
            <w:webHidden/>
          </w:rPr>
        </w:r>
        <w:r>
          <w:rPr>
            <w:noProof/>
            <w:webHidden/>
          </w:rPr>
          <w:fldChar w:fldCharType="separate"/>
        </w:r>
        <w:r>
          <w:rPr>
            <w:noProof/>
            <w:webHidden/>
          </w:rPr>
          <w:t>150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5" w:history="1">
        <w:r>
          <w:rPr>
            <w:rStyle w:val="Hyperlink"/>
            <w:noProof/>
          </w:rPr>
          <w:t>Artikel 92 Ausübung der Befugnisübertragung</w:t>
        </w:r>
        <w:r>
          <w:rPr>
            <w:noProof/>
            <w:webHidden/>
          </w:rPr>
          <w:tab/>
        </w:r>
        <w:r>
          <w:rPr>
            <w:noProof/>
            <w:webHidden/>
          </w:rPr>
          <w:fldChar w:fldCharType="begin"/>
        </w:r>
        <w:r>
          <w:rPr>
            <w:noProof/>
            <w:webHidden/>
          </w:rPr>
          <w:instrText xml:space="preserve"> PAGEREF _Toc483649145 \h </w:instrText>
        </w:r>
        <w:r>
          <w:rPr>
            <w:noProof/>
            <w:webHidden/>
          </w:rPr>
        </w:r>
        <w:r>
          <w:rPr>
            <w:noProof/>
            <w:webHidden/>
          </w:rPr>
          <w:fldChar w:fldCharType="separate"/>
        </w:r>
        <w:r>
          <w:rPr>
            <w:noProof/>
            <w:webHidden/>
          </w:rPr>
          <w:t>150</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6" w:history="1">
        <w:r>
          <w:rPr>
            <w:rStyle w:val="Hyperlink"/>
            <w:noProof/>
          </w:rPr>
          <w:t>Artikel 93 Ausschussverfahren</w:t>
        </w:r>
        <w:r>
          <w:rPr>
            <w:noProof/>
            <w:webHidden/>
          </w:rPr>
          <w:tab/>
        </w:r>
        <w:r>
          <w:rPr>
            <w:noProof/>
            <w:webHidden/>
          </w:rPr>
          <w:fldChar w:fldCharType="begin"/>
        </w:r>
        <w:r>
          <w:rPr>
            <w:noProof/>
            <w:webHidden/>
          </w:rPr>
          <w:instrText xml:space="preserve"> PAGEREF _Toc483649146 \h </w:instrText>
        </w:r>
        <w:r>
          <w:rPr>
            <w:noProof/>
            <w:webHidden/>
          </w:rPr>
        </w:r>
        <w:r>
          <w:rPr>
            <w:noProof/>
            <w:webHidden/>
          </w:rPr>
          <w:fldChar w:fldCharType="separate"/>
        </w:r>
        <w:r>
          <w:rPr>
            <w:noProof/>
            <w:webHidden/>
          </w:rPr>
          <w:t>151</w:t>
        </w:r>
        <w:r>
          <w:rPr>
            <w:noProof/>
            <w:webHidden/>
          </w:rPr>
          <w:fldChar w:fldCharType="end"/>
        </w:r>
      </w:hyperlink>
    </w:p>
    <w:p>
      <w:pPr>
        <w:pStyle w:val="Verzeichnis1"/>
        <w:tabs>
          <w:tab w:val="right" w:leader="underscore" w:pos="9062"/>
        </w:tabs>
        <w:rPr>
          <w:rFonts w:eastAsiaTheme="minorEastAsia"/>
          <w:b w:val="0"/>
          <w:bCs w:val="0"/>
          <w:i w:val="0"/>
          <w:iCs w:val="0"/>
          <w:noProof/>
          <w:sz w:val="22"/>
          <w:szCs w:val="22"/>
          <w:lang w:eastAsia="de-DE"/>
        </w:rPr>
      </w:pPr>
      <w:hyperlink w:anchor="_Toc483649147" w:history="1">
        <w:r>
          <w:rPr>
            <w:rStyle w:val="Hyperlink"/>
            <w:noProof/>
          </w:rPr>
          <w:t>KAPITEL XI Schlussbestimmungen</w:t>
        </w:r>
        <w:r>
          <w:rPr>
            <w:noProof/>
            <w:webHidden/>
          </w:rPr>
          <w:tab/>
        </w:r>
        <w:r>
          <w:rPr>
            <w:noProof/>
            <w:webHidden/>
          </w:rPr>
          <w:fldChar w:fldCharType="begin"/>
        </w:r>
        <w:r>
          <w:rPr>
            <w:noProof/>
            <w:webHidden/>
          </w:rPr>
          <w:instrText xml:space="preserve"> PAGEREF _Toc483649147 \h </w:instrText>
        </w:r>
        <w:r>
          <w:rPr>
            <w:noProof/>
            <w:webHidden/>
          </w:rPr>
        </w:r>
        <w:r>
          <w:rPr>
            <w:noProof/>
            <w:webHidden/>
          </w:rPr>
          <w:fldChar w:fldCharType="separate"/>
        </w:r>
        <w:r>
          <w:rPr>
            <w:noProof/>
            <w:webHidden/>
          </w:rPr>
          <w:t>151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8" w:history="1">
        <w:r>
          <w:rPr>
            <w:rStyle w:val="Hyperlink"/>
            <w:noProof/>
          </w:rPr>
          <w:t>Artikel 94 Aufhebung der Richtlinie 95/46/EG</w:t>
        </w:r>
        <w:r>
          <w:rPr>
            <w:noProof/>
            <w:webHidden/>
          </w:rPr>
          <w:tab/>
        </w:r>
        <w:r>
          <w:rPr>
            <w:noProof/>
            <w:webHidden/>
          </w:rPr>
          <w:fldChar w:fldCharType="begin"/>
        </w:r>
        <w:r>
          <w:rPr>
            <w:noProof/>
            <w:webHidden/>
          </w:rPr>
          <w:instrText xml:space="preserve"> PAGEREF _Toc483649148 \h </w:instrText>
        </w:r>
        <w:r>
          <w:rPr>
            <w:noProof/>
            <w:webHidden/>
          </w:rPr>
        </w:r>
        <w:r>
          <w:rPr>
            <w:noProof/>
            <w:webHidden/>
          </w:rPr>
          <w:fldChar w:fldCharType="separate"/>
        </w:r>
        <w:r>
          <w:rPr>
            <w:noProof/>
            <w:webHidden/>
          </w:rPr>
          <w:t>151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49" w:history="1">
        <w:r>
          <w:rPr>
            <w:rStyle w:val="Hyperlink"/>
            <w:noProof/>
          </w:rPr>
          <w:t>Artikel 95 Verhältnis zur Richtlinie 2002/58/EG</w:t>
        </w:r>
        <w:r>
          <w:rPr>
            <w:noProof/>
            <w:webHidden/>
          </w:rPr>
          <w:tab/>
        </w:r>
        <w:r>
          <w:rPr>
            <w:noProof/>
            <w:webHidden/>
          </w:rPr>
          <w:fldChar w:fldCharType="begin"/>
        </w:r>
        <w:r>
          <w:rPr>
            <w:noProof/>
            <w:webHidden/>
          </w:rPr>
          <w:instrText xml:space="preserve"> PAGEREF _Toc483649149 \h </w:instrText>
        </w:r>
        <w:r>
          <w:rPr>
            <w:noProof/>
            <w:webHidden/>
          </w:rPr>
        </w:r>
        <w:r>
          <w:rPr>
            <w:noProof/>
            <w:webHidden/>
          </w:rPr>
          <w:fldChar w:fldCharType="separate"/>
        </w:r>
        <w:r>
          <w:rPr>
            <w:noProof/>
            <w:webHidden/>
          </w:rPr>
          <w:t>151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50" w:history="1">
        <w:r>
          <w:rPr>
            <w:rStyle w:val="Hyperlink"/>
            <w:noProof/>
          </w:rPr>
          <w:t>Artikel 96 Verhältnis zu bereits geschlossenen Übereinkünften</w:t>
        </w:r>
        <w:r>
          <w:rPr>
            <w:noProof/>
            <w:webHidden/>
          </w:rPr>
          <w:tab/>
        </w:r>
        <w:r>
          <w:rPr>
            <w:noProof/>
            <w:webHidden/>
          </w:rPr>
          <w:fldChar w:fldCharType="begin"/>
        </w:r>
        <w:r>
          <w:rPr>
            <w:noProof/>
            <w:webHidden/>
          </w:rPr>
          <w:instrText xml:space="preserve"> PAGEREF _Toc483649150 \h </w:instrText>
        </w:r>
        <w:r>
          <w:rPr>
            <w:noProof/>
            <w:webHidden/>
          </w:rPr>
        </w:r>
        <w:r>
          <w:rPr>
            <w:noProof/>
            <w:webHidden/>
          </w:rPr>
          <w:fldChar w:fldCharType="separate"/>
        </w:r>
        <w:r>
          <w:rPr>
            <w:noProof/>
            <w:webHidden/>
          </w:rPr>
          <w:t>151</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51" w:history="1">
        <w:r>
          <w:rPr>
            <w:rStyle w:val="Hyperlink"/>
            <w:noProof/>
          </w:rPr>
          <w:t>Artikel 97 Berichte der Kommission</w:t>
        </w:r>
        <w:r>
          <w:rPr>
            <w:noProof/>
            <w:webHidden/>
          </w:rPr>
          <w:tab/>
        </w:r>
        <w:r>
          <w:rPr>
            <w:noProof/>
            <w:webHidden/>
          </w:rPr>
          <w:fldChar w:fldCharType="begin"/>
        </w:r>
        <w:r>
          <w:rPr>
            <w:noProof/>
            <w:webHidden/>
          </w:rPr>
          <w:instrText xml:space="preserve"> PAGEREF _Toc483649151 \h </w:instrText>
        </w:r>
        <w:r>
          <w:rPr>
            <w:noProof/>
            <w:webHidden/>
          </w:rPr>
        </w:r>
        <w:r>
          <w:rPr>
            <w:noProof/>
            <w:webHidden/>
          </w:rPr>
          <w:fldChar w:fldCharType="separate"/>
        </w:r>
        <w:r>
          <w:rPr>
            <w:noProof/>
            <w:webHidden/>
          </w:rPr>
          <w:t>152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52" w:history="1">
        <w:r>
          <w:rPr>
            <w:rStyle w:val="Hyperlink"/>
            <w:noProof/>
          </w:rPr>
          <w:t>Artikel 98 Überprüfung anderer Rechtsakte der Union zum Datenschutz</w:t>
        </w:r>
        <w:r>
          <w:rPr>
            <w:noProof/>
            <w:webHidden/>
          </w:rPr>
          <w:tab/>
        </w:r>
        <w:r>
          <w:rPr>
            <w:noProof/>
            <w:webHidden/>
          </w:rPr>
          <w:fldChar w:fldCharType="begin"/>
        </w:r>
        <w:r>
          <w:rPr>
            <w:noProof/>
            <w:webHidden/>
          </w:rPr>
          <w:instrText xml:space="preserve"> PAGEREF _Toc483649152 \h </w:instrText>
        </w:r>
        <w:r>
          <w:rPr>
            <w:noProof/>
            <w:webHidden/>
          </w:rPr>
        </w:r>
        <w:r>
          <w:rPr>
            <w:noProof/>
            <w:webHidden/>
          </w:rPr>
          <w:fldChar w:fldCharType="separate"/>
        </w:r>
        <w:r>
          <w:rPr>
            <w:noProof/>
            <w:webHidden/>
          </w:rPr>
          <w:t>152</w:t>
        </w:r>
        <w:r>
          <w:rPr>
            <w:noProof/>
            <w:webHidden/>
          </w:rPr>
          <w:fldChar w:fldCharType="end"/>
        </w:r>
      </w:hyperlink>
    </w:p>
    <w:p>
      <w:pPr>
        <w:pStyle w:val="Verzeichnis2"/>
        <w:tabs>
          <w:tab w:val="right" w:leader="underscore" w:pos="9062"/>
        </w:tabs>
        <w:rPr>
          <w:rFonts w:eastAsiaTheme="minorEastAsia"/>
          <w:b w:val="0"/>
          <w:bCs w:val="0"/>
          <w:noProof/>
          <w:lang w:eastAsia="de-DE"/>
        </w:rPr>
      </w:pPr>
      <w:hyperlink w:anchor="_Toc483649153" w:history="1">
        <w:r>
          <w:rPr>
            <w:rStyle w:val="Hyperlink"/>
            <w:noProof/>
          </w:rPr>
          <w:t>Artikel 99 Inkrafttreten und Anwendung</w:t>
        </w:r>
        <w:r>
          <w:rPr>
            <w:noProof/>
            <w:webHidden/>
          </w:rPr>
          <w:tab/>
        </w:r>
        <w:r>
          <w:rPr>
            <w:noProof/>
            <w:webHidden/>
          </w:rPr>
          <w:fldChar w:fldCharType="begin"/>
        </w:r>
        <w:r>
          <w:rPr>
            <w:noProof/>
            <w:webHidden/>
          </w:rPr>
          <w:instrText xml:space="preserve"> PAGEREF _Toc483649153 \h </w:instrText>
        </w:r>
        <w:r>
          <w:rPr>
            <w:noProof/>
            <w:webHidden/>
          </w:rPr>
        </w:r>
        <w:r>
          <w:rPr>
            <w:noProof/>
            <w:webHidden/>
          </w:rPr>
          <w:fldChar w:fldCharType="separate"/>
        </w:r>
        <w:r>
          <w:rPr>
            <w:noProof/>
            <w:webHidden/>
          </w:rPr>
          <w:t>152</w:t>
        </w:r>
        <w:r>
          <w:rPr>
            <w:noProof/>
            <w:webHidden/>
          </w:rPr>
          <w:fldChar w:fldCharType="end"/>
        </w:r>
      </w:hyperlink>
    </w:p>
    <w:p>
      <w:r>
        <w:fldChar w:fldCharType="end"/>
      </w:r>
    </w:p>
    <w:p>
      <w:pPr>
        <w:rPr>
          <w:rFonts w:asciiTheme="majorHAnsi" w:eastAsiaTheme="majorEastAsia" w:hAnsiTheme="majorHAnsi" w:cstheme="majorBidi"/>
          <w:b/>
          <w:bCs/>
          <w:color w:val="365F91" w:themeColor="accent1" w:themeShade="BF"/>
          <w:sz w:val="28"/>
          <w:szCs w:val="28"/>
        </w:rPr>
      </w:pPr>
      <w:r>
        <w:br w:type="page"/>
      </w:r>
    </w:p>
    <w:p>
      <w:pPr>
        <w:pStyle w:val="berschrift1"/>
      </w:pPr>
      <w:bookmarkStart w:id="50" w:name="_Toc483648949"/>
      <w:r>
        <w:t>Vorwort</w:t>
      </w:r>
      <w:bookmarkEnd w:id="50"/>
    </w:p>
    <w:p>
      <w:r>
        <w:t>„Die Konferenz weist darauf hin, dass die Verträge und das von der Union auf der Grundlage der Verträge gesetzte Recht im Einklang mit der ständigen Rechtsprechung des Gerichtshofs der Europäischen Union unter den in dieser Rechtsprechung festgelegten Bedingungen Vorrang vor dem Recht der Mitgliedstaaten haben“</w:t>
      </w:r>
      <w:r>
        <w:rPr>
          <w:rStyle w:val="Funotenzeichen"/>
        </w:rPr>
        <w:footnoteReference w:id="1"/>
      </w:r>
      <w:r>
        <w:t>. Dementsprechend ist vorrangig das Recht der europäischen Datenschutz-Grundverordnung (DS-GVO) anzuwenden, erst nachrangig gilt das nationale deutsche Recht. Daher muss das auf Basis der DS-GVO im April 2017 vom Bundestag und im Mai 2017 vom Bundesrat verabschiedete Bundesdatenschutzgesetz (BDSG) auch im Kontext der DS-GVO ausgelegt werden.</w:t>
      </w:r>
    </w:p>
    <w:p>
      <w:r>
        <w:t>Leider ist das BDSG von seiner Struktur her sehr unübersichtlich, so dass es selbst als alleinstehendes Recht schwer zu verstehen ist. Eine klare Zuordnung zu den entsprechenden Abschnitten der DS-GVO wird häufig auch dadurch erschwert, dass von den Regelungen innerhalb eines Paragraphen des BDSG mehrere Artikel der DS-GVO betroffen sein können. Um dem Rechtsanwender die Arbeit zu erleichtern, wurde versucht, die entsprechenden Regelungen des BDSG in die Abschnitte der DS-GVO zu integrieren. Dies führte natürlich dazu, dass einzelne Abschnitte des BDSG mehr als einmal im Text vorkommen können.</w:t>
      </w:r>
    </w:p>
    <w:p>
      <w:r>
        <w:t>Als Textgrundlage wurde verwendet:</w:t>
      </w:r>
    </w:p>
    <w:p>
      <w:pPr>
        <w:pStyle w:val="Listenabsatz"/>
        <w:numPr>
          <w:ilvl w:val="0"/>
          <w:numId w:val="268"/>
        </w:numPr>
      </w:pPr>
      <w:r>
        <w:t>Erwägungsgründe und Artikel der DS-GVO:</w:t>
      </w:r>
      <w:r>
        <w:br/>
        <w:t>Amtsblatt der Europäischen Union, L 119, 4. Mai 2016</w:t>
      </w:r>
      <w:r>
        <w:rPr>
          <w:rStyle w:val="Funotenzeichen"/>
        </w:rPr>
        <w:footnoteReference w:id="2"/>
      </w:r>
      <w:r>
        <w:t>; die Berichtigung der Verordnung (EU) 2016/679</w:t>
      </w:r>
      <w:r>
        <w:rPr>
          <w:rStyle w:val="Funotenzeichen"/>
        </w:rPr>
        <w:footnoteReference w:id="3"/>
      </w:r>
      <w:r>
        <w:t xml:space="preserve"> wurde als Hinweis in den Text integriert</w:t>
      </w:r>
    </w:p>
    <w:p>
      <w:pPr>
        <w:pStyle w:val="Listenabsatz"/>
        <w:numPr>
          <w:ilvl w:val="0"/>
          <w:numId w:val="268"/>
        </w:numPr>
      </w:pPr>
      <w:r>
        <w:t>BDSG neu:</w:t>
      </w:r>
      <w:r>
        <w:br/>
      </w:r>
      <w:r>
        <w:t>Gesetzentwurf</w:t>
      </w:r>
      <w:r>
        <w:t xml:space="preserve"> </w:t>
      </w:r>
      <w:r>
        <w:t>der Bundesregierung</w:t>
      </w:r>
      <w:r>
        <w:t xml:space="preserve"> vom 24.02.2016</w:t>
      </w:r>
      <w:r>
        <w:rPr>
          <w:rStyle w:val="Funotenzeichen"/>
        </w:rPr>
        <w:footnoteReference w:id="4"/>
      </w:r>
      <w:r>
        <w:t>; eingearbeitet wurden die Beschlüsse des deutschen Bundestags bzgl. der Anpassung des Textes</w:t>
      </w:r>
      <w:r>
        <w:rPr>
          <w:rStyle w:val="Funotenzeichen"/>
        </w:rPr>
        <w:footnoteReference w:id="5"/>
      </w:r>
    </w:p>
    <w:p>
      <w:r>
        <w:t>Berücksichtigt wurde im BDSG nur Teil 1 und Teil 2, da die Teile 3 und 4 Regelungen beinhalten, die außerhalb des Anwendungsbereichs der DS-GVO liegen.</w:t>
      </w:r>
    </w:p>
    <w:p/>
    <w:p>
      <w:pPr>
        <w:rPr>
          <w:rFonts w:asciiTheme="majorHAnsi" w:eastAsiaTheme="majorEastAsia" w:hAnsiTheme="majorHAnsi" w:cstheme="majorBidi"/>
          <w:b/>
          <w:bCs/>
          <w:color w:val="365F91" w:themeColor="accent1" w:themeShade="BF"/>
          <w:sz w:val="28"/>
          <w:szCs w:val="28"/>
        </w:rPr>
      </w:pPr>
      <w:r>
        <w:br w:type="page"/>
      </w:r>
    </w:p>
    <w:p>
      <w:pPr>
        <w:pStyle w:val="berschrift1"/>
      </w:pPr>
      <w:bookmarkStart w:id="51" w:name="_Toc483648950"/>
      <w:r>
        <w:t>Erwägungsgründe</w:t>
      </w:r>
      <w:bookmarkEnd w:id="51"/>
    </w:p>
    <w:p>
      <w:pPr>
        <w:pStyle w:val="Listenabsatz"/>
        <w:numPr>
          <w:ilvl w:val="0"/>
          <w:numId w:val="1"/>
        </w:numPr>
        <w:ind w:left="567" w:hanging="567"/>
      </w:pPr>
      <w:r>
        <w:t>Der Schutz natürlicher Personen bei der Verarbeitung personenbezogener Daten ist ein Grundrecht. Gemäß Artikel 8 Absatz 1 der Charta der Grundrechte der Europäischen Union (im Folgenden „Charta“) sowie Artikel 16 Absatz 1 des Vertrags über die Arbeitsweise der Europäischen Union (AEUV) hat jede Person das Recht auf Schutz der sie betreffenden personenbezogenen Daten.</w:t>
      </w:r>
    </w:p>
    <w:p>
      <w:pPr>
        <w:pStyle w:val="Listenabsatz"/>
        <w:numPr>
          <w:ilvl w:val="0"/>
          <w:numId w:val="1"/>
        </w:numPr>
        <w:ind w:left="567" w:hanging="567"/>
      </w:pPr>
      <w:r>
        <w:t>Die Grundsätze und Vorschriften zum Schutz natürlicher Personen bei der Verarbeitung ihrer personenbezogenen Daten sollten gewährleisten, dass ihre Grundrechte und Grundfreiheiten und insbesondere ihr Recht auf Schutz personenbezogener Daten ungeachtet ihrer Staatsangehörigkeit oder ihres Aufenthaltsorts gewahrt bleiben. Diese Verordnung soll zur Vollendung eines Raums der Freiheit, der Sicherheit und des Rechts und einer Wirtschaftsunion, zum wirtschaftlichen und sozialen Fortschritt, zur Stärkung und zum Zusammenwachsen der Volkswirtschaften innerhalb des Binnenmarkts sowie zum Wohlergehen natürlicher Personen beitragen.</w:t>
      </w:r>
    </w:p>
    <w:p>
      <w:pPr>
        <w:pStyle w:val="Listenabsatz"/>
        <w:numPr>
          <w:ilvl w:val="0"/>
          <w:numId w:val="1"/>
        </w:numPr>
        <w:ind w:left="567" w:hanging="567"/>
      </w:pPr>
      <w:r>
        <w:t>Zweck der Richtlinie 95/46/EG des Europäischen Parlaments und des Rates (4) ist die Harmonisierung der Vorschriften zum Schutz der Grundrechte und Grundfreiheiten natürlicher Personen bei der Datenverarbeitung sowie die Gewährleistung des freien Verkehrs personenbezogener Daten zwischen den Mitgliedstaaten.</w:t>
      </w:r>
    </w:p>
    <w:p>
      <w:pPr>
        <w:pStyle w:val="Listenabsatz"/>
        <w:numPr>
          <w:ilvl w:val="0"/>
          <w:numId w:val="1"/>
        </w:numPr>
        <w:ind w:left="567" w:hanging="567"/>
      </w:pPr>
      <w:r>
        <w:t>Die Verarbeitung personenbezogener Daten sollte im Dienste der Menschheit stehen. Das Recht auf Schutz der personenbezogenen Daten ist kein uneingeschränktes Recht; es muss im Hinblick auf seine gesellschaftliche Funktion gesehen und unter Wahrung des Verhältnismäßigkeitsprinzips gegen andere Grundrechte abgewogen werden. Diese Verordnung steht im Einklang mit allen Grundrechten und achtet alle Freiheiten und Grundsätze, die mit der Charta anerkannt wurden und in den Europäischen Verträgen verankert sind, insbesondere Achtung des Privat- und Familienlebens, der Wohnung und der Kommunikation, Schutz personenbezogener Daten, Gedanken-, Gewissens- und Religionsfreiheit, Freiheit der Meinungsäußerung und Informationsfreiheit, unternehmerische Freiheit, Recht auf einen wirksamen Rechtsbehelf und ein faires Verfahren und Vielfalt der Kulturen, Religionen und Sprachen.</w:t>
      </w:r>
    </w:p>
    <w:p>
      <w:pPr>
        <w:pStyle w:val="Listenabsatz"/>
        <w:numPr>
          <w:ilvl w:val="0"/>
          <w:numId w:val="1"/>
        </w:numPr>
        <w:ind w:left="567" w:hanging="567"/>
      </w:pPr>
      <w:r>
        <w:t>Die wirtschaftliche und soziale Integration als Folge eines funktionierenden Binnenmarkts hat zu einem deutlichen Anstieg des grenzüberschreitenden Verkehrs personenbezogener Daten geführt. Der unionsweite Austausch personenbezogener Daten zwischen öffentlichen und privaten Akteuren einschließlich natürlichen Personen, Vereinigungen und Unternehmen hat zugenommen. Das Unionsrecht verpflichtet die Verwaltungen der Mitgliedstaaten, zusammenzuarbeiten und personenbezogene Daten auszutauschen, damit sie ihren Pflichten nachkommen oder für eine Behörde eines anderen Mitgliedstaats Aufgaben durchführen können.</w:t>
      </w:r>
    </w:p>
    <w:p>
      <w:pPr>
        <w:pStyle w:val="Listenabsatz"/>
        <w:numPr>
          <w:ilvl w:val="0"/>
          <w:numId w:val="1"/>
        </w:numPr>
        <w:ind w:left="567" w:hanging="567"/>
      </w:pPr>
      <w:r>
        <w:t>Rasche technologische Entwicklungen und die Globalisierung haben den Datenschutz vor neue Herausforderungen gestellt. Das Ausmaß der Erhebung und des Austauschs personenbezogener Daten hat eindrucksvoll zugenommen. Die Technik macht es möglich, dass private Unternehmen und Behörden im Rahmen ihrer Tätigkeiten in einem noch nie dagewesenen Umfang auf personenbezogene Daten zurückgreifen. Zunehmend machen auch natürliche Personen Informationen öffentlich weltweit zugänglich. Die Technik hat das wirtschaftliche und gesellschaftliche Leben verändert und dürfte den Verkehr personenbezogener Daten innerhalb der Union sowie die Datenübermittlung an Drittländer und internationale Organisationen noch weiter erleichtern, wobei ein hohes Datenschutzniveau zu gewährleisten ist.</w:t>
      </w:r>
    </w:p>
    <w:p>
      <w:pPr>
        <w:pStyle w:val="Listenabsatz"/>
        <w:numPr>
          <w:ilvl w:val="0"/>
          <w:numId w:val="1"/>
        </w:numPr>
        <w:ind w:left="567" w:hanging="567"/>
      </w:pPr>
      <w:r>
        <w:t>Diese Entwicklungen erfordern einen soliden, kohärenteren und klar durchsetzbaren Rechtsrahmen im Bereich des Datenschutzes in der Union, da es von großer Wichtigkeit ist, eine Vertrauensbasis zu schaffen, die die digitale Wirtschaft dringend benötigt, um im Binnenmarkt weiter wachsen zu können. Natürliche Personen sollten die Kontrolle über ihre eigenen Daten besitzen. Natürliche Personen, Wirtschaft und Staat sollten in rechtlicher und praktischer Hinsicht über mehr Sicherheit verfügen.</w:t>
      </w:r>
    </w:p>
    <w:p>
      <w:pPr>
        <w:pStyle w:val="Listenabsatz"/>
        <w:numPr>
          <w:ilvl w:val="0"/>
          <w:numId w:val="1"/>
        </w:numPr>
        <w:ind w:left="567" w:hanging="567"/>
      </w:pPr>
      <w:r>
        <w:t>Wenn in dieser Verordnung Präzisierungen oder Einschränkungen ihrer Vorschriften durch das Recht der Mitgliedstaaten vorgesehen sind, können die Mitgliedstaaten Teile dieser Verordnung in ihr nationales Recht aufnehmen, soweit dies erforderlich ist, um die Kohärenz zu wahren und die nationalen Rechtsvorschriften für die Personen, für die sie gelten, verständlicher zu machen.</w:t>
      </w:r>
    </w:p>
    <w:p>
      <w:pPr>
        <w:pStyle w:val="Listenabsatz"/>
        <w:numPr>
          <w:ilvl w:val="0"/>
          <w:numId w:val="1"/>
        </w:numPr>
        <w:ind w:left="567" w:hanging="567"/>
      </w:pPr>
      <w:r>
        <w:t>Die Ziele und Grundsätze der Richtlinie 95/46/EG besitzen nach wie vor Gültigkeit, doch hat die Richtlinie nicht verhindern können, dass der Datenschutz in der Union unterschiedlich gehandhabt wird, Rechtsunsicherheit besteht oder in der Öffentlichkeit die Meinung weit verbreitet ist, dass erhebliche Risiken für den Schutz natürlicher Personen bestehen, insbesondere im Zusammenhang mit der Benutzung des Internets. Unterschiede beim Schutzniveau für die Rechte und Freiheiten von natürlichen Personen im Zusammenhang mit der Verarbeitung personenbezogener Daten in den Mitgliedstaaten, vor allem beim Recht auf Schutz dieser Daten, können den unionsweiten freien Verkehr solcher Daten behindern. Diese Unterschiede im Schutzniveau können daher ein Hemmnis für die unionsweite Ausübung von Wirtschaftstätigkeiten darstellen, den Wettbewerb verzerren und die Behörden an der Erfüllung der ihnen nach dem Unionsrecht obliegenden Pflichten hindern. Sie erklären sich aus den Unterschieden bei der Umsetzung und Anwendung der Richtlinie 95/46/EG.</w:t>
      </w:r>
    </w:p>
    <w:p>
      <w:pPr>
        <w:pStyle w:val="Listenabsatz"/>
        <w:numPr>
          <w:ilvl w:val="0"/>
          <w:numId w:val="1"/>
        </w:numPr>
        <w:ind w:left="567" w:hanging="567"/>
      </w:pPr>
      <w:r>
        <w:t>Um ein gleichmäßiges und hohes Datenschutzniveau für natürliche Personen zu gewährleisten und die Hemmnisse für den Verkehr personenbezogener Daten in der Union zu beseitigen, sollte das Schutzniveau für die Rechte und Freiheiten von natürlichen Personen bei der Verarbeitung dieser Daten in allen Mitgliedstaaten gleichwertig sein. Die Vorschriften zum Schutz der Grundrechte und Grundfreiheiten von natürlichen Personen bei der Verarbeitung personenbezogener Daten sollten unionsweit gleichmäßig und einheitlich angewandt werden. Hinsichtlich der Verarbeitung personenbezogener Daten zur Erfüllung einer rechtlichen Verpflichtung oder zur Wahrnehmung einer Aufgabe, die im öffentlichen Interesse liegt oder in Ausübung öffentlicher Gewalt erfolgt, die dem Verantwortlichen übertragen wurde, sollten die Mitgliedstaaten die Möglichkeit haben, nationale Bestimmungen, mit denen die Anwendung der Vorschriften dieser Verordnung genauer festgelegt wird, beizubehalten oder einzuführen. In Verbindung mit den allgemeinen und horizontalen Rechtsvorschriften über den Datenschutz zur Umsetzung der Richtlinie 95/46/EG gibt es in den Mitgliedstaaten mehrere sektorspezifische Rechtsvorschriften in Bereichen, die spezifischere Bestimmungen erfordern. Diese Verordnung bietet den Mitgliedstaaten zudem einen Spielraum für die Spezifizierung ihrer Vorschriften, auch für die Verarbeitung besonderer Kategorien von personenbezogenen Daten (im Folgenden „sensible Daten“). Diesbezüglich schließt diese Verordnung nicht Rechtsvorschriften der Mitgliedstaaten aus, in denen die Umstände besonderer Verarbeitungssituationen festgelegt werden, einschließlich einer genaueren Bestimmung der Voraussetzungen, unter denen die Verarbeitung personenbezogener Daten rechtmäßig ist.</w:t>
      </w:r>
    </w:p>
    <w:p>
      <w:pPr>
        <w:pStyle w:val="Listenabsatz"/>
        <w:numPr>
          <w:ilvl w:val="0"/>
          <w:numId w:val="1"/>
        </w:numPr>
        <w:ind w:left="567" w:hanging="567"/>
      </w:pPr>
      <w:r>
        <w:t>Ein unionsweiter wirksamer Schutz personenbezogener Daten erfordert die Stärkung und präzise Festlegung der Rechte der betroffenen Personen sowie eine Verschärfung der Verpflichtungen für diejenigen, die personenbezogene Daten verarbeiten und darüber entscheiden, ebenso wie — in den Mitgliedstaaten — gleiche Befugnisse bei der Überwachung und Gewährleistung der Einhaltung der Vorschriften zum Schutz personenbezogener Daten sowie gleiche Sanktionen im Falle ihrer Verletzung.</w:t>
      </w:r>
    </w:p>
    <w:p>
      <w:pPr>
        <w:pStyle w:val="Listenabsatz"/>
        <w:numPr>
          <w:ilvl w:val="0"/>
          <w:numId w:val="1"/>
        </w:numPr>
        <w:ind w:left="567" w:hanging="567"/>
      </w:pPr>
      <w:r>
        <w:t>Artikel 16 Absatz 2 AEUV ermächtigt das Europäische Parlament und den Rat, Vorschriften über den Schutz natürlicher Personen bei der Verarbeitung personenbezogener Daten und zum freien Verkehr solcher Daten zu erlassen.</w:t>
      </w:r>
    </w:p>
    <w:p>
      <w:pPr>
        <w:pStyle w:val="Listenabsatz"/>
        <w:numPr>
          <w:ilvl w:val="0"/>
          <w:numId w:val="1"/>
        </w:numPr>
        <w:ind w:left="567" w:hanging="567"/>
      </w:pPr>
      <w:r>
        <w:t>Damit in der Union ein gleichmäßiges Datenschutzniveau für natürliche Personen gewährleistet ist und Unterschiede, die den freien Verkehr personenbezogener Daten im Binnenmarkt behindern könnten, beseitigt werden, ist eine Verordnung erforderlich, die für die Wirtschaftsteilnehmer einschließlich Kleinstunternehmen sowie kleiner und mittlerer Unternehmen Rechtssicherheit und Transparenz schafft, natürliche Personen in allen Mitgliedstaaten mit demselben Niveau an durchsetzbaren Rechten ausstattet, dieselben Pflichten und Zuständigkeiten für die Verantwortlichen und Auftragsverarbeiter vorsieht und eine gleichmäßige Kontrolle der Verarbeitung personenbezogener Daten und gleichwertige Sanktionen in allen Mitgliedstaaten sowie eine wirksame Zusammenarbeit zwischen den Aufsichtsbehörden der einzelnen Mitgliedstaaten gewährleistet. Das reibungslose Funktionieren des Binnenmarkts erfordert, dass der freie Verkehr personenbezogener Daten in der Union nicht aus Gründen des Schutzes natürlicher Personen bei der Verarbeitung personenbezogener Daten eingeschränkt oder verboten wird. Um der besonderen Situation der Kleinstunternehmen sowie der kleinen und mittleren Unternehmen Rechnung zu tragen, enthält diese Verordnung eine abweichende Regelung hinsichtlich des Führens eines Verzeichnisses für Einrichtungen, die weniger als 250 Mitarbeiter beschäftigen. Außerdem werden die Organe und Einrichtungen der Union sowie die Mitgliedstaaten und deren Aufsichtsbehörden dazu angehalten, bei der Anwendung dieser Verordnung die besonderen Bedürfnisse von Kleinstunternehmen sowie von kleinen und mittleren Unternehmen zu berücksichtigen. Für die Definition des Begriffs „Kleinstunternehmen sowie kleine und mittlere Unternehmen“ sollte Artikel 2 des Anhangs zur Empfehlung 2003/361/EG der Kommission (5) maßgebend sein.</w:t>
      </w:r>
    </w:p>
    <w:p>
      <w:pPr>
        <w:pStyle w:val="Listenabsatz"/>
        <w:numPr>
          <w:ilvl w:val="0"/>
          <w:numId w:val="1"/>
        </w:numPr>
        <w:ind w:left="567" w:hanging="567"/>
      </w:pPr>
      <w:r>
        <w:t>Der durch diese Verordnung gewährte Schutz sollte für die Verarbeitung der personenbezogenen Daten natürlicher Personen ungeachtet ihrer Staatsangehörigkeit oder ihres Aufenthaltsorts gelten. Diese Verordnung gilt nicht für die Verarbeitung personenbezogener Daten juristischer Personen und insbesondere als juristische Person gegründeter Unternehmen, einschließlich Name, Rechtsform oder Kontaktdaten der juristischen Person.</w:t>
      </w:r>
    </w:p>
    <w:p>
      <w:pPr>
        <w:pStyle w:val="Listenabsatz"/>
        <w:numPr>
          <w:ilvl w:val="0"/>
          <w:numId w:val="1"/>
        </w:numPr>
        <w:ind w:left="567" w:hanging="567"/>
      </w:pPr>
      <w:r>
        <w:t>Um ein ernsthaftes Risiko einer Umgehung der Vorschriften zu vermeiden, sollte der Schutz natürlicher Personen technologieneutral sein und nicht von den verwendeten Techniken abhängen. Der Schutz natürlicher Personen sollte für die automatisierte Verarbeitung personenbezogener Daten ebenso gelten wie für die manuelle Verarbeitung von personenbezogenen Daten, wenn die personenbezogenen Daten in einem Dateisystem gespeichert sind oder gespeichert werden sollen. Akten oder Aktensammlungen sowie ihre Deckblätter, die nicht nach bestimmten Kriterien geordnet sind, sollten nicht in den Anwendungsbereich dieser Verordnung fallen.</w:t>
      </w:r>
    </w:p>
    <w:p>
      <w:pPr>
        <w:pStyle w:val="Listenabsatz"/>
        <w:numPr>
          <w:ilvl w:val="0"/>
          <w:numId w:val="1"/>
        </w:numPr>
        <w:ind w:left="567" w:hanging="567"/>
      </w:pPr>
      <w:r>
        <w:t>Diese Verordnung gilt nicht für Fragen des Schutzes von Grundrechten und Grundfreiheiten und des freien Verkehrs personenbezogener Daten im Zusammenhang mit Tätigkeiten, die nicht in den Anwendungsbereich des Unionsrechts fallen, wie etwa die nationale Sicherheit betreffende Tätigkeiten. Diese Verordnung gilt nicht für die von den Mitgliedstaaten im Rahmen der Gemeinsamen Außen- und Sicherheitspolitik der Union durchgeführte Verarbeitung personenbezogener Daten.</w:t>
      </w:r>
    </w:p>
    <w:p>
      <w:pPr>
        <w:pStyle w:val="Listenabsatz"/>
        <w:numPr>
          <w:ilvl w:val="0"/>
          <w:numId w:val="1"/>
        </w:numPr>
        <w:ind w:left="567" w:hanging="567"/>
      </w:pPr>
      <w:r>
        <w:t>Die Verordnung (EG) Nr. 45/2001 des Europäischen Parlaments und des Rates (6) gilt für die Verarbeitung personenbezogener Daten durch die Organe, Einrichtungen, Ämter und Agenturen der Union. Die Verordnung (EG) Nr. 45/2001 und sonstige Rechtsakte der Union, die diese Verarbeitung personenbezogener Daten regeln, sollten an die Grundsätze und Vorschriften der vorliegenden Verordnung angepasst und im Lichte der vorliegenden Verordnung angewandt werden. Um einen soliden und kohärenten Rechtsrahmen im Bereich des Datenschutzes in der Union zu gewährleisten, sollten die erforderlichen Anpassungen der Verordnung (EG) Nr. 45/2001 im Anschluss an den Erlass der vorliegenden Verordnung vorgenommen werden, damit sie gleichzeitig mit der vorliegenden Verordnung angewandt werden können.</w:t>
      </w:r>
    </w:p>
    <w:p>
      <w:pPr>
        <w:pStyle w:val="Listenabsatz"/>
        <w:numPr>
          <w:ilvl w:val="0"/>
          <w:numId w:val="1"/>
        </w:numPr>
        <w:ind w:left="567" w:hanging="567"/>
      </w:pPr>
      <w:r>
        <w:t>Diese Verordnung gilt nicht für die Verarbeitung von personenbezogenen Daten, die von einer natürlichen Person zur Ausübung ausschließlich persönlicher oder familiärer Tätigkeiten und somit ohne Bezug zu einer beruflichen oder wirtschaftlichen Tätigkeit vorgenommen wird. Als persönliche oder familiäre Tätigkeiten könnte auch das Führen eines Schriftverkehrs oder von Anschriftenverzeichnissen oder die Nutzung sozialer Netze und Online-Tätigkeiten im Rahmen solcher Tätigkeiten gelten. Diese Verordnung gilt jedoch für die Verantwortlichen oder Auftragsverarbeiter, die die Instrumente für die Verarbeitung personenbezogener Daten für solche persönlichen oder familiären Tätigkeiten bereitstellen.</w:t>
      </w:r>
    </w:p>
    <w:p>
      <w:pPr>
        <w:pStyle w:val="Listenabsatz"/>
        <w:numPr>
          <w:ilvl w:val="0"/>
          <w:numId w:val="1"/>
        </w:numPr>
        <w:ind w:left="567" w:hanging="567"/>
      </w:pPr>
      <w:r>
        <w:t>Der Schutz natürlicher Personen bei der Verarbeitung personenbezogener Daten durch die zuständigen Behörden zum Zwecke der Verhütung, Ermittlung, Aufdeckung oder Verfolgung von Straftaten oder der Strafvollstreckung, einschließlich des Schutzes vor und der Abwehr von Gefahren für die öffentliche Sicherheit, sowie der freie Verkehr dieser Daten sind in einem eigenen Unionsrechtsakt geregelt. Deshalb sollte diese Verordnung auf Verarbeitungstätigkeiten dieser Art keine Anwendung finden. Personenbezogene Daten, die von Behörden nach dieser Verordnung verarbeitet werden, sollten jedoch, wenn sie zu den vorstehenden Zwecken verwendet werden, einem spezifischeren Unionsrechtsakt, nämlich der Richtlinie (EU) 2016/680 des Europäischen Parlaments und des Rates (7) unterliegen. Die Mitgliedstaaten können die zuständigen Behörden im Sinne der Richtlinie (EU) 2016/680 mit Aufgaben betrauen, die nicht zwangsläufig für die Zwecke der Verhütung, Ermittlung, Aufdeckung oder Verfolgung von Straftaten oder der Strafvollstreckung, einschließlich des Schutzes vor und der Abwehr von Gefahren für die öffentliche Sicherheit, ausgeführt werden, so dass die Verarbeitung von personenbezogenen Daten für diese anderen Zwecke insoweit in den Anwendungsbereich dieser Verordnung fällt, als sie in den Anwendungsbereich des Unionsrechts fällt. In Bezug auf die Verarbeitung personenbezogener Daten durch diese Behörden für Zwecke, die in den Anwendungsbereich dieser Verordnung fallen, sollten die Mitgliedstaaten spezifischere Bestimmungen beibehalten oder einführen können, um die Anwendung der Vorschriften dieser Verordnung anzupassen. In den betreffenden Bestimmungen können die Auflagen für die Verarbeitung personenbezogener Daten durch diese zuständigen Behörden für jene anderen Zwecke präziser festgelegt werden, wobei der verfassungsmäßigen, organisatorischen und administrativen Struktur des betreffenden Mitgliedstaats Rechnung zu tragen ist. Soweit diese Verordnung für die Verarbeitung personenbezogener Daten durch private Stellen gilt, sollte sie vorsehen, dass die Mitgliedstaaten einige Pflichten und Rechte unter bestimmten Voraussetzungen mittels Rechtsvorschriften beschränken können, wenn diese Beschränkung in einer demokratischen Gesellschaft eine notwendige und verhältnismäßige Maßnahme zum Schutz bestimmter wichtiger Interessen darstellt, wozu auch die öffentliche Sicherheit und die Verhütung, Ermittlung, Aufdeckung und Verfolgung von Straftaten oder die Strafvollstreckung zählen, einschließlich des Schutzes vor und der Abwehr von Gefahren für die öffentliche Sicherheit. Dies ist beispielsweise im Rahmen der Bekämpfung der Geldwäsche oder der Arbeit kriminaltechnischer Labors von Bedeutung.</w:t>
      </w:r>
    </w:p>
    <w:p>
      <w:pPr>
        <w:pStyle w:val="Listenabsatz"/>
        <w:numPr>
          <w:ilvl w:val="0"/>
          <w:numId w:val="1"/>
        </w:numPr>
        <w:ind w:left="567" w:hanging="567"/>
      </w:pPr>
      <w:r>
        <w:t>Diese Verordnung gilt zwar unter anderem für die Tätigkeiten der Gerichte und anderer Justizbehörden, doch könnte im Unionsrecht oder im Recht der Mitgliedstaaten festgelegt werden, wie die Verarbeitungsvorgänge und Verarbeitungsverfahren bei der Verarbeitung personenbezogener Daten durch Gerichte und andere Justizbehörden im Einzelnen auszusehen haben. Damit die Unabhängigkeit der Justiz bei der Ausübung ihrer gerichtlichen Aufgaben einschließlich ihrer Beschlussfassung unangetastet bleibt, sollten die Aufsichtsbehörden nicht für die Verarbeitung personenbezogener Daten durch Gerichte im Rahmen ihrer justiziellen Tätigkeit zuständig sein. Mit der Aufsicht über diese Datenverarbeitungsvorgänge sollten besondere Stellen im Justizsystem des Mitgliedstaats betraut werden können, die insbesondere die Einhaltung der Vorschriften dieser Verordnung sicherstellen, Richter und Staatsanwälte besser für ihre Pflichten aus dieser Verordnung sensibilisieren und Beschwerden in Bezug auf derartige Datenverarbeitungsvorgänge bearbeiten sollten.</w:t>
      </w:r>
    </w:p>
    <w:p>
      <w:pPr>
        <w:pStyle w:val="Listenabsatz"/>
        <w:numPr>
          <w:ilvl w:val="0"/>
          <w:numId w:val="1"/>
        </w:numPr>
        <w:ind w:left="567" w:hanging="567"/>
      </w:pPr>
      <w:r>
        <w:t>Die vorliegende Verordnung berührt nicht die Anwendung der Richtlinie 2000/31/EG des Europäischen Parlaments und des Rates (8) und insbesondere die der Vorschriften der Artikel 12 bis 15 jener Richtlinie zur Verantwortlichkeit von Anbietern reiner Vermittlungsdienste. Die genannte Richtlinie soll dazu beitragen, dass der Binnenmarkt einwandfrei funktioniert, indem sie den freien Verkehr von Diensten der Informationsgesellschaft zwischen den Mitgliedstaaten sicherstellt.</w:t>
      </w:r>
    </w:p>
    <w:p>
      <w:pPr>
        <w:pStyle w:val="Listenabsatz"/>
        <w:numPr>
          <w:ilvl w:val="0"/>
          <w:numId w:val="1"/>
        </w:numPr>
        <w:ind w:left="567" w:hanging="567"/>
      </w:pPr>
      <w:r>
        <w:t>Jede Verarbeitung personenbezogener Daten im Rahmen der Tätigkeiten einer Niederlassung eines Verantwortlichen oder eines Auftragsverarbeiters in der Union sollte gemäß dieser Verordnung erfolgen, gleich, ob die Verarbeitung in oder außerhalb der Union stattfindet. Eine Niederlassung setzt die effektive und tatsächliche Ausübung einer Tätigkeit durch eine feste Einrichtung voraus. Die Rechtsform einer solchen Einrichtung, gleich, ob es sich um eine Zweigstelle oder eine Tochtergesellschaft mit eigener Rechtspersönlichkeit handelt, ist dabei nicht ausschlaggebend.</w:t>
      </w:r>
    </w:p>
    <w:p>
      <w:pPr>
        <w:pStyle w:val="Listenabsatz"/>
        <w:numPr>
          <w:ilvl w:val="0"/>
          <w:numId w:val="1"/>
        </w:numPr>
        <w:ind w:left="567" w:hanging="567"/>
      </w:pPr>
      <w:r>
        <w:t>Damit einer natürlichen Person der gemäß dieser Verordnung gewährleistete Schutz nicht vorenthalten wird, sollte die Verarbeitung personenbezogener Daten von betroffenen Personen, die sich in der Union befinden, durch einen nicht in der Union niedergelassenen Verantwortlichen oder Auftragsverarbeiter dieser Verordnung unterliegen, wenn die Verarbeitung dazu dient, diesen betroffenen Personen gegen Entgelt oder unentgeltlich Waren oder Dienstleistungen anzubieten. Um festzustellen, ob dieser Verantwortliche oder Auftragsverarbeiter betroffenen Personen, die sich in der Union befinden, Waren oder Dienstleistungen anbietet, sollte festgestellt werden, ob der Verantwortliche oder Auftragsverarbeiter offensichtlich beabsichtigt, betroffenen Personen in einem oder mehreren Mitgliedstaaten der Union Dienstleistungen anzubieten. Während die bloße Zugänglichkeit der Website des Verantwortlichen, des Auftragsverarbeiters oder eines Vermittlers in der Union, einer E-Mail-Adresse oder anderer Kontaktdaten oder die Verwendung einer Sprache, die in dem Drittland, in dem der Verantwortliche niedergelassen ist, allgemein gebräuchlich ist, hierfür kein ausreichender Anhaltspunkt ist, können andere Faktoren wie die Verwendung einer Sprache oder Währung, die in einem oder mehreren Mitgliedstaaten gebräuchlich ist, in Verbindung mit der Möglichkeit, Waren und Dienstleistungen in dieser anderen Sprache zu bestellen, oder die Erwähnung von Kunden oder Nutzern, die sich in der Union befinden, darauf hindeuten, dass der Verantwortliche beabsichtigt, den Personen in der Union Waren oder Dienstleistungen anzubieten.</w:t>
      </w:r>
    </w:p>
    <w:p>
      <w:pPr>
        <w:pStyle w:val="Listenabsatz"/>
        <w:numPr>
          <w:ilvl w:val="0"/>
          <w:numId w:val="1"/>
        </w:numPr>
        <w:ind w:left="567" w:hanging="567"/>
      </w:pPr>
      <w:r>
        <w:t>Die Verarbeitung personenbezogener Daten von betroffenen Personen, die sich in der Union befinden, durch einen nicht in der Union niedergelassenen Verantwortlichen oder Auftragsverarbeiter sollte auch dann dieser Verordnung unterliegen, wenn sie dazu dient, das Verhalten dieser betroffenen Personen zu beobachten, soweit ihr Verhalten in der Union erfolgt. Ob eine Verarbeitungstätigkeit der Beobachtung des Verhaltens von betroffenen Personen gilt, sollte daran festgemacht werden, ob ihre Internetaktivitäten nachvollzogen werden, einschließlich der möglichen nachfolgenden Verwendung von Techniken zur Verarbeitung personenbezogener Daten, durch die von einer natürlichen Person ein Profil erstellt wird, das insbesondere die Grundlage für sie betreffende Entscheidungen bildet oder anhand dessen ihre persönlichen Vorlieben, Verhaltensweisen oder Gepflogenheiten analysiert oder vorausgesagt werden sollen.</w:t>
      </w:r>
    </w:p>
    <w:p>
      <w:pPr>
        <w:pStyle w:val="Listenabsatz"/>
        <w:numPr>
          <w:ilvl w:val="0"/>
          <w:numId w:val="1"/>
        </w:numPr>
        <w:ind w:left="567" w:hanging="567"/>
      </w:pPr>
      <w:r>
        <w:t>Ist nach Völkerrecht das Recht eines Mitgliedstaats anwendbar, z. B. in einer diplomatischen oder konsularischen Vertretung eines Mitgliedstaats, so sollte die Verordnung auch auf einen nicht in der Union niedergelassenen Verantwortlichen Anwendung finden.</w:t>
      </w:r>
    </w:p>
    <w:p>
      <w:pPr>
        <w:pStyle w:val="Listenabsatz"/>
        <w:numPr>
          <w:ilvl w:val="0"/>
          <w:numId w:val="1"/>
        </w:numPr>
        <w:ind w:left="567" w:hanging="567"/>
      </w:pPr>
      <w:r>
        <w:t>Die Grundsätze des Datenschutzes sollten für alle Informationen gelten, die sich auf eine identifizierte oder identifizierbare natürliche Person beziehen. Einer Pseudonymisierung unterzogene personenbezogene Daten, die durch Heranziehung zusätzlicher Informationen einer natürlichen Person zugeordnet werden könnten, sollten als Informationen über eine identifizierbare natürliche Person betrachtet werden. Um festzustellen, ob eine natürliche Person identifizierbar ist, sollten alle Mittel berücksichtigt werden, die von dem Verantwortlichen oder einer anderen Person nach allgemeinem Ermessen wahrscheinlich genutzt werden, um die natürliche Person direkt oder indirekt zu identifizieren, wie beispielsweise das Aussondern. Bei der Feststellung, ob Mittel nach allgemeinem Ermessen wahrscheinlich zur Identifizierung der natürlichen Person genutzt werden, sollten alle objektiven Faktoren, wie die Kosten der Identifizierung und der dafür erforderliche Zeitaufwand, herangezogen werden, wobei die zum Zeitpunkt der Verarbeitung verfügbare Technologie und technologische Entwicklungen zu berücksichtigen sind. Die Grundsätze des Datenschutzes sollten daher nicht für anonyme Informationen gelten, d.h. für Informationen, die sich nicht auf eine identifizierte oder identifizierbare natürliche Person beziehen, oder personenbezogene Daten, die in einer Weise anonymisiert worden sind, dass die betroffene Person nicht oder nicht mehr identifiziert werden kann. Diese Verordnung betrifft somit nicht die Verarbeitung solcher anonymer Daten, auch für statistische oder für Forschungszwecke.</w:t>
      </w:r>
    </w:p>
    <w:p>
      <w:pPr>
        <w:pStyle w:val="Listenabsatz"/>
        <w:numPr>
          <w:ilvl w:val="0"/>
          <w:numId w:val="1"/>
        </w:numPr>
        <w:ind w:left="567" w:hanging="567"/>
      </w:pPr>
      <w:r>
        <w:t>Diese Verordnung gilt nicht für die personenbezogenen Daten Verstorbener. Die Mitgliedstaaten können Vorschriften für die Verarbeitung der personenbezogenen Daten Verstorbener vorsehen.</w:t>
      </w:r>
    </w:p>
    <w:p>
      <w:pPr>
        <w:pStyle w:val="Listenabsatz"/>
        <w:numPr>
          <w:ilvl w:val="0"/>
          <w:numId w:val="1"/>
        </w:numPr>
        <w:ind w:left="567" w:hanging="567"/>
      </w:pPr>
      <w:r>
        <w:t>Die Anwendung der Pseudonymisierung auf personenbezogene Daten kann die Risiken für die betroffenen Personen senken und die Verantwortlichen und die Auftragsverarbeiter bei der Einhaltung ihrer Datenschutzpflichten unterstützen. Durch die ausdrückliche Einführung der „Pseudonymisierung“ in dieser Verordnung ist nicht beabsichtigt, andere Datenschutzmaßnahmen auszuschließen.</w:t>
      </w:r>
    </w:p>
    <w:p>
      <w:pPr>
        <w:pStyle w:val="Listenabsatz"/>
        <w:numPr>
          <w:ilvl w:val="0"/>
          <w:numId w:val="1"/>
        </w:numPr>
        <w:ind w:left="567" w:hanging="567"/>
      </w:pPr>
      <w:r>
        <w:t>Um Anreize für die Anwendung der Pseudonymisierung bei der Verarbeitung personenbezogener Daten zu schaffen, sollten Pseudonymisierungsmaßnahmen, die jedoch eine allgemeine Analyse zulassen, bei demselben Verantwortlichen möglich sein, wenn dieser die erforderlichen technischen und organisatorischen Maßnahmen getroffen hat, um — für die jeweilige Verarbeitung — die Umsetzung dieser Verordnung zu gewährleisten, wobei sicherzustellen ist, dass zusätzliche Informationen, mit denen die personenbezogenen Daten einer speziellen betroffenen Person zugeordnet werden können, gesondert aufbewahrt werden. Der für die Verarbeitung der personenbezogenen Daten Verantwortliche, sollte die befugten Personen bei diesem Verantwortlichen angeben.</w:t>
      </w:r>
    </w:p>
    <w:p>
      <w:pPr>
        <w:pStyle w:val="Listenabsatz"/>
        <w:numPr>
          <w:ilvl w:val="0"/>
          <w:numId w:val="1"/>
        </w:numPr>
        <w:ind w:left="567" w:hanging="567"/>
      </w:pPr>
      <w:r>
        <w:t>Natürlichen Personen werden unter Umständen Online-Kennungen wie IP-Adressen und Cookie-Kennungen, die sein Gerät oder Software-Anwendungen und -Tools oder Protokolle liefern, oder sonstige Kennungen wie Funkfrequenzkennzeichnungen zugeordnet. Dies kann Spuren hinterlassen, die insbesondere in Kombination mit eindeutigen Kennungen und anderen beim Server eingehenden Informationen dazu benutzt werden können, um Profile der natürlichen Personen zu erstellen und sie zu identifizieren.</w:t>
      </w:r>
    </w:p>
    <w:p>
      <w:pPr>
        <w:pStyle w:val="Listenabsatz"/>
        <w:numPr>
          <w:ilvl w:val="0"/>
          <w:numId w:val="1"/>
        </w:numPr>
        <w:ind w:left="567" w:hanging="567"/>
      </w:pPr>
      <w:r>
        <w:t>Behörden, gegenüber denen personenbezogene Daten aufgrund einer rechtlichen Verpflichtung für die Ausübung ihres offiziellen Auftrags offengelegt werden, wie Steuer- und Zollbehörden, Finanzermittlungsstellen, unabhängige Verwaltungsbehörden oder Finanzmarktbehörden, die für die Regulierung und Aufsicht von Wertpapiermärkten zuständig sind, sollten nicht als Empfänger gelten, wenn sie personenbezogene Daten erhalten, die für die Durchführung — gemäß dem Unionsrecht oder dem Recht der Mitgliedstaaten — eines einzelnen Untersuchungsauftrags im Interesse der Allgemeinheit erforderlich sind. Anträge auf Offenlegung, die von Behörden ausgehen, sollten immer schriftlich erfolgen, mit Gründen versehen sein und gelegentlichen Charakter haben, und sie sollten nicht vollständige Dateisysteme betreffen oder zur Verknüpfung von Dateisystemen führen. Die Verarbeitung personenbezogener Daten durch die genannten Behörden sollte den für die Zwecke der Verarbeitung geltenden Datenschutzvorschriften entsprechen.</w:t>
      </w:r>
    </w:p>
    <w:p>
      <w:pPr>
        <w:pStyle w:val="Listenabsatz"/>
        <w:numPr>
          <w:ilvl w:val="0"/>
          <w:numId w:val="1"/>
        </w:numPr>
        <w:ind w:left="567" w:hanging="567"/>
      </w:pPr>
      <w:r>
        <w:t>Die Einwilligung sollte durch eine eindeutige bestätigende Handlung erfolgen, mit der freiwillig, für den konkreten Fall, in informierter Weise und unmissverständlich bekundet wird, dass die betroffene Person mit der Verarbeitung der sie betreffenden personenbezogenen Daten einverstanden ist, etwa in Form einer schriftlichen Erklärung, die auch elektronisch erfolgen kann, oder einer mündlichen Erklärung. Dies könnte etwa durch Anklicken eines Kästchens beim Besuch einer Internetseite, durch die Auswahl technischer Einstellungen für Dienste der Informationsgesellschaft oder durch eine andere Erklärung oder Verhaltensweise geschehen, mit der die betroffene Person in dem jeweiligen Kontext eindeutig ihr Einverständnis mit der beabsichtigten Verarbeitung ihrer personenbezogenen Daten signalisiert. Stillschweigen, bereits angekreuzte Kästchen oder Untätigkeit der betroffenen Person sollten daher keine Einwilligung darstellen. Die Einwilligung sollte sich auf alle zu demselben Zweck oder denselben Zwecken vorgenommenen Verarbeitungsvorgänge beziehen. Wenn die Verarbeitung mehreren Zwecken dient, sollte für alle diese Verarbeitungszwecke eine Einwilligung gegeben werden. Wird die betroffene Person auf elektronischem Weg zur Einwilligung aufgefordert, so muss die Aufforderung in klarer und knapper Form und ohne unnötige Unterbrechung des Dienstes, für den die Einwilligung gegeben wird, erfolgen.</w:t>
      </w:r>
    </w:p>
    <w:p>
      <w:pPr>
        <w:pStyle w:val="Listenabsatz"/>
        <w:numPr>
          <w:ilvl w:val="0"/>
          <w:numId w:val="1"/>
        </w:numPr>
        <w:ind w:left="567" w:hanging="567"/>
      </w:pPr>
      <w:r>
        <w:t>Oftmals kann der Zweck der Verarbeitung personenbezogener Daten für Zwecke der wissenschaftlichen Forschung zum Zeitpunkt der Erhebung der personenbezogenen Daten nicht vollständig angegeben werden. Daher sollte es betroffenen Personen erlaubt sein, ihre Einwilligung für bestimmte Bereiche wissenschaftlicher Forschung zu geben, wenn dies unter Einhaltung der anerkannten ethischen Standards der wissenschaftlichen Forschung geschieht. Die betroffenen Personen sollten Gelegenheit erhalten, ihre Einwilligung nur für bestimme Forschungsbereiche oder Teile von Forschungsprojekten in dem vom verfolgten Zweck zugelassenen Maße zu erteilen.</w:t>
      </w:r>
    </w:p>
    <w:p>
      <w:pPr>
        <w:pStyle w:val="Listenabsatz"/>
        <w:numPr>
          <w:ilvl w:val="0"/>
          <w:numId w:val="1"/>
        </w:numPr>
        <w:ind w:left="567" w:hanging="567"/>
      </w:pPr>
      <w:r>
        <w:t>Genetische Daten sollten als personenbezogene Daten über die ererbten oder erworbenen genetischen Eigenschaften einer natürlichen Person definiert werden, die aus der Analyse einer biologischen Probe der betreffenden natürlichen Person, insbesondere durch eine Chromosomen, Desoxyribonukleinsäure (DNS)- oder Ribonukleinsäure (RNS)-Analyse oder der Analyse eines anderen Elements, durch die gleichwertige Informationen erlangt werden können, gewonnen werden.</w:t>
      </w:r>
    </w:p>
    <w:p>
      <w:pPr>
        <w:pStyle w:val="Listenabsatz"/>
        <w:numPr>
          <w:ilvl w:val="0"/>
          <w:numId w:val="1"/>
        </w:numPr>
        <w:ind w:left="567" w:hanging="567"/>
      </w:pPr>
      <w:r>
        <w:t>Zu den personenbezogenen Gesundheitsdaten sollten alle Daten zählen, die sich auf den Gesundheitszustand einer betroffenen Person beziehen und aus denen Informationen über den früheren, gegenwärtigen und künftigen körperlichen oder geistigen Gesundheitszustand der betroffenen Person hervorgehen. Dazu gehören auch Informationen über die natürliche Person, die im Zuge der Anmeldung für sowie der Erbringung von Gesundheitsdienstleistungen im Sinne der Richtlinie 2011/24/EU des Europäischen Parlaments und des Rates (9) für die natürliche Person erhoben werden, Nummern, Symbole oder Kennzeichen, die einer natürlichen Person zugeteilt wurden, um diese natürliche Person für gesundheitliche Zwecke eindeutig zu identifizieren, Informationen, die von der Prüfung oder Untersuchung eines Körperteils oder einer körpereigenen Substanz, auch aus genetischen Daten und biologischen Proben, abgeleitet wurden, und Informationen etwa über Krankheiten, Behinderungen, Krankheitsrisiken, Vorerkrankungen, klinische Behandlungen oder den physiologischen oder biomedizinischen Zustand der betroffenen Person unabhängig von der Herkunft der Daten, ob sie nun von einem Arzt oder sonstigem Angehörigen eines Gesundheitsberufes, einem Krankenhaus, einem Medizinprodukt oder einem In-Vitro-Diagnostikum stammen.</w:t>
      </w:r>
    </w:p>
    <w:p>
      <w:pPr>
        <w:pStyle w:val="Listenabsatz"/>
        <w:numPr>
          <w:ilvl w:val="0"/>
          <w:numId w:val="1"/>
        </w:numPr>
        <w:ind w:left="567" w:hanging="567"/>
      </w:pPr>
      <w:r>
        <w:t>Die Hauptniederlassung des Verantwortlichen in der Union sollte der Ort seiner Hauptverwaltung in der Union sein, es sei denn, dass Entscheidungen über die Zwecke und Mittel der Verarbeitung personenbezogener Daten in einer anderen Niederlassung des Verantwortlichen in der Union getroffen werden; in diesem Fall sollte die letztgenannte als Hauptniederlassung gelten. Zur Bestimmung der Hauptniederlassung eines Verantwortlichen in der Union sollten objektive Kriterien herangezogen werden; ein Kriterium sollte dabei die effektive und tatsächliche Ausübung von Managementtätigkeiten durch eine feste Einrichtung sein, in deren Rahmen die Grundsatzentscheidungen zur Festlegung der Zwecke und Mittel der Verarbeitung getroffen werden. Dabei sollte nicht ausschlaggebend sein, ob die Verarbeitung der personenbezogenen Daten tatsächlich an diesem Ort ausgeführt wird. Das Vorhandensein und die Verwendung technischer Mittel und Verfahren zur Verarbeitung personenbezogener Daten oder Verarbeitungstätigkeiten begründen an sich noch keine Hauptniederlassung und sind daher kein ausschlaggebender Faktor für das Bestehen einer Hauptniederlassung. Die Hauptniederlassung des Auftragsverarbeiters sollte der Ort sein, an dem der Auftragsverarbeiter seine Hauptverwaltung in der Union hat, oder — wenn er keine Hauptverwaltung in der Union hat — der Ort, an dem die wesentlichen Verarbeitungstätigkeiten in der Union stattfinden. Sind sowohl der Verantwortliche als auch der Auftragsverarbeiter betroffen, so sollte die Aufsichtsbehörde des Mitgliedstaats, in dem der Verantwortliche seine Hauptniederlassung hat, die zuständige federführende Aufsichtsbehörde bleiben, doch sollte die Aufsichtsbehörde des Auftragsverarbeiters als betroffene Aufsichtsbehörde betrachtet werden und diese Aufsichtsbehörde sollte sich an dem in dieser Verordnung vorgesehenen Verfahren der Zusammenarbeit beteiligen. Auf jeden Fall sollten die Aufsichtsbehörden des Mitgliedstaats oder der Mitgliedstaaten, in dem bzw. denen der Auftragsverarbeiter eine oder mehrere Niederlassungen hat, nicht als betroffene Aufsichtsbehörden betrachtet werden, wenn sich der Beschlussentwurf nur auf den Verantwortlichen bezieht. Wird die Verarbeitung durch eine Unternehmensgruppe vorgenommen, so sollte die Hauptniederlassung des herrschenden Unternehmens als Hauptniederlassung der Unternehmensgruppe gelten, es sei denn, die Zwecke und Mittel der Verarbeitung werden von einem anderen Unternehmen festgelegt.</w:t>
      </w:r>
    </w:p>
    <w:p>
      <w:pPr>
        <w:pStyle w:val="Listenabsatz"/>
        <w:numPr>
          <w:ilvl w:val="0"/>
          <w:numId w:val="1"/>
        </w:numPr>
        <w:ind w:left="567" w:hanging="567"/>
      </w:pPr>
      <w:r>
        <w:t>Eine Unternehmensgruppe sollte aus einem herrschenden Unternehmen und den von diesem abhängigen Unternehmen bestehen, wobei das herrschende Unternehmen dasjenige sein sollte, das zum Beispiel aufgrund der Eigentumsverhältnisse, der finanziellen Beteiligung oder der für das Unternehmen geltenden Vorschriften oder der Befugnis, Datenschutzvorschriften umsetzen zu lassen, einen beherrschenden Einfluss auf die übrigen Unternehmen ausüben kann. Ein Unternehmen, das die Verarbeitung personenbezogener Daten in ihm angeschlossenen Unternehmen kontrolliert, sollte zusammen mit diesen als eine „Unternehmensgruppe“ betrachtet werden.</w:t>
      </w:r>
    </w:p>
    <w:p>
      <w:pPr>
        <w:pStyle w:val="Listenabsatz"/>
        <w:numPr>
          <w:ilvl w:val="0"/>
          <w:numId w:val="1"/>
        </w:numPr>
        <w:ind w:left="567" w:hanging="567"/>
      </w:pPr>
      <w:r>
        <w:t>Kinder verdienen bei ihren personenbezogenen Daten besonderen Schutz, da Kinder sich der betreffenden Risiken, Folgen und Garantien und ihrer Rechte bei der Verarbeitung personenbezogener Daten möglicherweise weniger bewusst sind. Ein solcher besonderer Schutz sollte insbesondere die Verwendung personenbezogener Daten von Kindern für Werbezwecke oder für die Erstellung von Persönlichkeits- oder Nutzerprofilen und die Erhebung von personenbezogenen Daten von Kindern bei der Nutzung von Diensten, die Kindern direkt angeboten werden, betreffen. Die Einwilligung des Trägers der elterlichen Verantwortung sollte im Zusammenhang mit Präventions- oder Beratungsdiensten, die unmittelbar einem Kind angeboten werden, nicht erforderlich sein.</w:t>
      </w:r>
    </w:p>
    <w:p>
      <w:pPr>
        <w:pStyle w:val="Listenabsatz"/>
        <w:numPr>
          <w:ilvl w:val="0"/>
          <w:numId w:val="1"/>
        </w:numPr>
        <w:ind w:left="567" w:hanging="567"/>
      </w:pPr>
      <w:r>
        <w:t>Jede Verarbeitung personenbezogener Daten sollte rechtmäßig und nach Treu und Glauben erfolgen. Für natürliche Personen sollte Transparenz dahingehend bestehen, dass sie betreffende personenbezogene Daten erhoben, verwendet, eingesehen oder anderweitig verarbeitet werden und in welchem Umfang die personenbezogenen Daten verarbeitet werden und künftig noch verarbeitet werden. Der Grundsatz der Transparenz setzt voraus, dass alle Informationen und Mitteilungen zur Verarbeitung dieser personenbezogenen Daten leicht zugänglich und verständlich und in klarer und einfacher Sprache abgefasst sind. Dieser Grundsatz betrifft insbesondere die Informationen über die Identität des Verantwortlichen und die Zwecke der Verarbeitung und sonstige Informationen, die eine faire und transparente Verarbeitung im Hinblick auf die betroffenen natürlichen Personen gewährleisten, sowie deren Recht, eine Bestätigung und Auskunft darüber zu erhalten, welche sie betreffende personenbezogene Daten verarbeitet werden. Natürliche Personen sollten über die Risiken, Vorschriften, Garantien und Rechte im Zusammenhang mit der Verarbeitung personenbezogener Daten informiert und darüber aufgeklärt werden, wie sie ihre diesbezüglichen Rechte geltend machen können. Insbesondere sollten die bestimmten Zwecke, zu denen die personenbezogenen Daten verarbeitet werden, eindeutig und rechtmäßig sein und zum Zeitpunkt der Erhebung der personenbezogenen Daten feststehen. Die personenbezogenen Daten sollten für die Zwecke, zu denen sie verarbeitet werden, angemessen und erheblich sowie auf das für die Zwecke ihrer Verarbeitung notwendige Maß beschränkt sein. Dies erfordert insbesondere, dass die Speicherfrist für personenbezogene Daten auf das unbedingt erforderliche Mindestmaß beschränkt bleibt. Personenbezogene Daten sollten nur verarbeitet werden dürfen, wenn der Zweck der Verarbeitung nicht in zumutbarer Weise durch andere Mittel erreicht werden kann. Um sicherzustellen, dass die personenbezogenen Daten nicht länger als nötig gespeichert werden, sollte der Verantwortliche Fristen für ihre Löschung oder regelmäßige Überprüfung vorsehen. Es sollten alle vertretbaren Schritte unternommen werden, damit unrichtige personenbezogene Daten gelöscht oder berichtigt werden. Personenbezogene Daten sollten so verarbeitet werden, dass ihre Sicherheit und Vertraulichkeit hinreichend gewährleistet ist, wozu auch gehört, dass Unbefugte keinen Zugang zu den Daten haben und weder die Daten noch die Geräte, mit denen diese verarbeitet werden, benutzen können.</w:t>
      </w:r>
    </w:p>
    <w:p>
      <w:pPr>
        <w:pStyle w:val="Listenabsatz"/>
        <w:numPr>
          <w:ilvl w:val="0"/>
          <w:numId w:val="1"/>
        </w:numPr>
        <w:ind w:left="567" w:hanging="567"/>
      </w:pPr>
      <w:r>
        <w:t>Damit die Verarbeitung rechtmäßig ist, müssen personenbezogene Daten mit Einwilligung der betroffenen Person oder auf einer sonstigen zulässigen Rechtsgrundlage verarbeitet werden, die sich aus dieser Verordnung oder — wann immer in dieser Verordnung darauf Bezug genommen wird — aus dem sonstigen Unionsrecht oder dem Recht der Mitgliedstaaten ergibt, so unter anderem auf der Grundlage, dass sie zur Erfüllung der rechtlichen Verpflichtung, der der Verantwortliche unterliegt, oder zur Erfüllung eines Vertrags, dessen Vertragspartei die betroffene Person ist, oder für die Durchführung vorvertraglicher Maßnahmen, die auf Anfrage der betroffenen Person erfolgen, erforderlich ist.</w:t>
      </w:r>
    </w:p>
    <w:p>
      <w:pPr>
        <w:pStyle w:val="Listenabsatz"/>
        <w:numPr>
          <w:ilvl w:val="0"/>
          <w:numId w:val="1"/>
        </w:numPr>
        <w:ind w:left="567" w:hanging="567"/>
      </w:pPr>
      <w:r>
        <w:t>Wenn in dieser Verordnung auf eine Rechtsgrundlage oder eine Gesetzgebungsmaßnahme Bezug genommen wird, erfordert dies nicht notwendigerweise einen von einem Parlament angenommenen Gesetzgebungsakt; davon unberührt bleiben Anforderungen gemäß der Verfassungsordnung des betreffenden Mitgliedstaats. Die entsprechende Rechtsgrundlage oder Gesetzgebungsmaßnahme sollte jedoch klar und präzise sein und ihre Anwendung sollte für die Rechtsunterworfenen gemäß der Rechtsprechung des Gerichtshofs der Europäischen Union (im Folgenden „Gerichtshof“) und des Europäischen Gerichtshofs für Menschenrechte vorhersehbar sein.</w:t>
      </w:r>
    </w:p>
    <w:p>
      <w:pPr>
        <w:pStyle w:val="Listenabsatz"/>
        <w:numPr>
          <w:ilvl w:val="0"/>
          <w:numId w:val="1"/>
        </w:numPr>
        <w:ind w:left="567" w:hanging="567"/>
      </w:pPr>
      <w:r>
        <w:t>Erfolgt die Verarbeitung mit Einwilligung der betroffenen Person, sollte der Verantwortliche nachweisen können, dass die betroffene Person ihre Einwilligung zu dem Verarbeitungsvorgang gegeben hat. Insbesondere bei Abgabe einer schriftlichen Erklärung in anderer Sache sollten Garantien sicherstellen, dass die betroffene Person weiß, dass und in welchem Umfang sie ihre Einwilligung erteilt. Gemäß der Richtlinie 93/13/EWG des Rates (10) sollte eine vom Verantwortlichen vorformulierte Einwilligungserklärung in verständlicher und leicht zugänglicher Form in einer klaren und einfachen Sprache zur Verfügung gestellt werden, und sie sollte keine missbräuchlichen Klauseln beinhalten. Damit sie in Kenntnis der Sachlage ihre Einwilligung geben kann, sollte die betroffene Person mindestens wissen, wer der Verantwortliche ist und für welche Zwecke ihre personenbezogenen Daten verarbeitet werden sollen. Es sollte nur dann davon ausgegangen werden, dass sie ihre Einwilligung freiwillig gegeben hat, wenn sie eine echte oder freie Wahl hat und somit in der Lage ist, die Einwilligung zu verweigern oder zurückzuziehen, ohne Nachteile zu erleiden.</w:t>
      </w:r>
    </w:p>
    <w:p>
      <w:pPr>
        <w:pStyle w:val="Listenabsatz"/>
        <w:numPr>
          <w:ilvl w:val="0"/>
          <w:numId w:val="1"/>
        </w:numPr>
        <w:ind w:left="567" w:hanging="567"/>
      </w:pPr>
      <w:r>
        <w:t>Um sicherzustellen, dass die Einwilligung freiwillig erfolgt ist, sollte diese in besonderen Fällen, wenn zwischen der betroffenen Person und dem Verantwortlichen ein klares Ungleichgewicht besteht, insbesondere wenn es sich bei dem Verantwortlichen um eine Behörde handelt, und es deshalb in Anbetracht aller Umstände in dem speziellen Fall unwahrscheinlich ist, dass die Einwilligung freiwillig gegeben wurde, keine gültige Rechtsgrundlage liefern. Die Einwilligung gilt nicht als freiwillig erteilt, wenn zu verschiedenen Verarbeitungsvorgängen von personenbezogenen Daten nicht gesondert eine Einwilligung erteilt werden kann, obwohl dies im Einzelfall angebracht ist, oder wenn die Erfüllung eines Vertrags, einschließlich der Erbringung einer Dienstleistung, von der Einwilligung abhängig ist, obwohl diese Einwilligung für die Erfüllung nicht erforderlich ist.</w:t>
      </w:r>
    </w:p>
    <w:p>
      <w:pPr>
        <w:pStyle w:val="Listenabsatz"/>
        <w:numPr>
          <w:ilvl w:val="0"/>
          <w:numId w:val="1"/>
        </w:numPr>
        <w:ind w:left="567" w:hanging="567"/>
      </w:pPr>
      <w:r>
        <w:t>Die Verarbeitung von Daten sollte als rechtmäßig gelten, wenn sie für die Erfüllung oder den geplanten Abschluss eines Vertrags erforderlich ist.</w:t>
      </w:r>
    </w:p>
    <w:p>
      <w:pPr>
        <w:pStyle w:val="Listenabsatz"/>
        <w:numPr>
          <w:ilvl w:val="0"/>
          <w:numId w:val="1"/>
        </w:numPr>
        <w:ind w:left="567" w:hanging="567"/>
      </w:pPr>
      <w:r>
        <w:t>Erfolgt die Verarbeitung durch den Verantwortlichen aufgrund einer ihm obliegenden rechtlichen Verpflichtung oder ist die Verarbeitung zur Wahrnehmung einer Aufgabe im öffentlichen Interesse oder in Ausübung öffentlicher Gewalt erforderlich, muss hierfür eine Grundlage im Unionsrecht oder im Recht eines Mitgliedstaats bestehen. Mit dieser Verordnung wird nicht für jede einzelne Verarbeitung ein spezifisches Gesetz verlangt. Ein Gesetz als Grundlage für mehrere Verarbeitungsvorgänge kann ausreichend sein, wenn die Verarbeitung aufgrund einer dem Verantwortlichen obliegenden rechtlichen Verpflichtung erfolgt oder wenn die Verarbeitung zur Wahrnehmung einer Aufgabe im öffentlichen Interesse oder in Ausübung öffentlicher Gewalt erforderlich ist. Desgleichen sollte im Unionsrecht oder im Recht der Mitgliedstaaten geregelt werden, für welche Zwecke die Daten verarbeitet werden dürfen. Ferner könnten in diesem Recht die allgemeinen Bedingungen dieser Verordnung zur Regelung der Rechtmäßigkeit der Verarbeitung personenbezogener Daten präzisiert und es könnte darin festgelegt werden, wie der Verantwortliche zu bestimmen ist, welche Art von personenbezogenen Daten verarbeitet werden, welche Personen betroffen sind, welchen Einrichtungen die personenbezogenen Daten offengelegt, für welche Zwecke und wie lange sie gespeichert werden dürfen und welche anderen Maßnahmen ergriffen werden, um zu gewährleisten, dass die Verarbeitung rechtmäßig und nach Treu und Glauben erfolgt. Desgleichen sollte im Unionsrecht oder im Recht der Mitgliedstaaten geregelt werden, ob es sich bei dem Verantwortlichen, der eine Aufgabe wahrnimmt, die im öffentlichen Interesse liegt oder in Ausübung öffentlicher Gewalt erfolgt, um eine Behörde oder um eine andere unter das öffentliche Recht fallende natürliche oder juristische Person oder, sofern dies durch das öffentliche Interesse einschließlich gesundheitlicher Zwecke, wie die öffentliche Gesundheit oder die soziale Sicherheit oder die Verwaltung von Leistungen der Gesundheitsfürsorge, gerechtfertigt ist, eine natürliche oder juristische Person des Privatrechts, wie beispielsweise eine Berufsvereinigung, handeln sollte.</w:t>
      </w:r>
    </w:p>
    <w:p>
      <w:pPr>
        <w:pStyle w:val="Listenabsatz"/>
        <w:numPr>
          <w:ilvl w:val="0"/>
          <w:numId w:val="1"/>
        </w:numPr>
        <w:ind w:left="567" w:hanging="567"/>
      </w:pPr>
      <w:r>
        <w:t>Die Verarbeitung personenbezogener Daten sollte ebenfalls als rechtmäßig angesehen werden, wenn sie erforderlich ist, um ein lebenswichtiges Interesse der betroffenen Person oder einer anderen natürlichen Person zu schützen. Personenbezogene Daten sollten grundsätzlich nur dann aufgrund eines lebenswichtigen Interesses einer anderen natürlichen Person verarbeitet werden, wenn die Verarbeitung offensichtlich nicht auf eine andere Rechtsgrundlage gestützt werden kann. Einige Arten der Verarbeitung können sowohl wichtigen Gründen des öffentlichen Interesses als auch lebenswichtigen Interessen der betroffenen Person dienen; so kann beispielsweise die Verarbeitung für humanitäre Zwecke einschließlich der Überwachung von Epidemien und deren Ausbreitung oder in humanitären Notfällen insbesondere bei Naturkatastrophen oder vom Menschen verursachten Katastrophen erforderlich sein.</w:t>
      </w:r>
    </w:p>
    <w:p>
      <w:pPr>
        <w:pStyle w:val="Listenabsatz"/>
        <w:numPr>
          <w:ilvl w:val="0"/>
          <w:numId w:val="1"/>
        </w:numPr>
        <w:ind w:left="567" w:hanging="567"/>
      </w:pPr>
      <w:r>
        <w:t>Die Rechtmäßigkeit der Verarbeitung kann durch die berechtigten Interessen eines Verantwortlichen, auch eines Verantwortlichen, dem die personenbezogenen Daten offengelegt werden dürfen, oder eines Dritten begründet sein, sofern die Interessen oder die Grundrechte und Grundfreiheiten der betroffenen Person nicht überwiegen; dabei sind die vernünftigen Erwartungen der betroffenen Person, die auf ihrer Beziehung zu dem Verantwortlichen beruhen, zu berücksichtigen. Ein berechtigtes Interesse könnte beispielsweise vorliegen, wenn eine maßgebliche und angemessene Beziehung zwischen der betroffenen Person und dem Verantwortlichen besteht, z. B. wenn die betroffene Person ein Kunde des Verantwortlichen ist oder in seinen Diensten steht. Auf jeden Fall wäre das Bestehen eines berechtigten Interesses besonders sorgfältig abzuwägen, wobei auch zu prüfen ist, ob eine betroffene Person zum Zeitpunkt der Erhebung der personenbezogenen Daten und angesichts der Umstände, unter denen sie erfolgt, vernünftigerweise absehen kann, dass möglicherweise eine Verarbeitung für diesen Zweck erfolgen wird. Insbesondere dann, wenn personenbezogene Daten in Situationen verarbeitet werden, in denen eine betroffene Person vernünftigerweise nicht mit einer weiteren Verarbeitung rechnen muss, könnten die Interessen und Grundrechte der betroffenen Person das Interesse des Verantwortlichen überwiegen. Da es dem Gesetzgeber obliegt, per Rechtsvorschrift die Rechtsgrundlage für die Verarbeitung personenbezogener Daten durch die Behörden zu schaffen, sollte diese Rechtsgrundlage nicht für Verarbeitungen durch Behörden gelten, die diese in Erfüllung ihrer Aufgaben vornehmen. Die Verarbeitung personenbezogener Daten im für die Verhinderung von Betrug unbedingt erforderlichen Umfang stellt ebenfalls ein berechtigtes Interesse des jeweiligen Verantwortlichen dar. Die Verarbeitung personenbezogener Daten zum Zwecke der Direktwerbung kann als eine einem berechtigten Interesse dienende Verarbeitung betrachtet werden.</w:t>
      </w:r>
    </w:p>
    <w:p>
      <w:pPr>
        <w:pStyle w:val="Listenabsatz"/>
        <w:numPr>
          <w:ilvl w:val="0"/>
          <w:numId w:val="1"/>
        </w:numPr>
        <w:ind w:left="567" w:hanging="567"/>
      </w:pPr>
      <w:r>
        <w:t>Verantwortliche, die Teil einer Unternehmensgruppe oder einer Gruppe von Einrichtungen sind, die einer zentralen Stelle zugeordnet sind können ein berechtigtes Interesse haben, personenbezogene Daten innerhalb der Unternehmensgruppe für interne Verwaltungszwecke, einschließlich der Verarbeitung personenbezogener Daten von Kunden und Beschäftigten, zu übermitteln. Die Grundprinzipien für die Übermittlung personenbezogener Daten innerhalb von Unternehmensgruppen an ein Unternehmen in einem Drittland bleiben unberührt.</w:t>
      </w:r>
    </w:p>
    <w:p>
      <w:pPr>
        <w:pStyle w:val="Listenabsatz"/>
        <w:numPr>
          <w:ilvl w:val="0"/>
          <w:numId w:val="1"/>
        </w:numPr>
        <w:ind w:left="567" w:hanging="567"/>
      </w:pPr>
      <w:r>
        <w:t>Die Verarbeitung von personenbezogenen Daten durch Behörden, Computer-Notdienste (Computer Emergency Response Teams — CERT, beziehungsweise Computer Security Incident Response Teams — CSIRT), Betreiber von elektronischen Kommunikationsnetzen und -diensten sowie durch Anbieter von Sicherheitstechnologien und -diensten stellt in dem Maße ein berechtigtes Interesse des jeweiligen Verantwortlichen dar, wie dies für die Gewährleistung der Netz- und Informationssicherheit unbedingt notwendig und verhältnismäßig ist, d.h. soweit dadurch die Fähigkeit eines Netzes oder Informationssystems gewährleistet wird, mit einem vorgegebenen Grad der Zuverlässigkeit Störungen oder widerrechtliche oder mutwillige Eingriffe abzuwehren, die die Verfügbarkeit, Authentizität, Vollständigkeit und Vertraulichkeit von gespeicherten oder übermittelten personenbezogenen Daten sowie die Sicherheit damit zusammenhängender Dienste, die über diese Netze oder Informationssysteme angeboten werden bzw. zugänglich sind, beeinträchtigen. Ein solches berechtigtes Interesse könnte beispielsweise darin bestehen, den Zugang Unbefugter zu elektronischen Kommunikationsnetzen und die Verbreitung schädlicher Programmcodes zu verhindern sowie Angriffe in Form der gezielten Überlastung von Servern („Denial of service“-Angriffe) und Schädigungen von Computer- und elektronischen Kommunikationssystemen abzuwehren.</w:t>
      </w:r>
    </w:p>
    <w:p>
      <w:pPr>
        <w:pStyle w:val="Listenabsatz"/>
        <w:numPr>
          <w:ilvl w:val="0"/>
          <w:numId w:val="1"/>
        </w:numPr>
        <w:ind w:left="567" w:hanging="567"/>
      </w:pPr>
      <w:r>
        <w:t>Die Verarbeitung personenbezogener Daten für andere Zwecke als die, für die die personenbezogenen Daten ursprünglich erhoben wurden, sollte nur zulässig sein, wenn die Verarbeitung mit den Zwecken, für die die personenbezogenen Daten ursprünglich erhoben wurden, vereinbar ist. In diesem Fall ist keine andere gesonderte Rechtsgrundlage erforderlich als diejenige für die Erhebung der personenbezogenen Daten. Ist die Verarbeitung für die Wahrnehmung einer Aufgabe erforderlich, die im öffentlichen Interesse liegt oder in Ausübung öffentlicher Gewalt erfolgt, die dem Verantwortlichen übertragen wurde, so können im Unionsrecht oder im Recht der Mitgliedstaaten die Aufgaben und Zwecke bestimmt und konkretisiert werden, für die eine Weiterverarbeitung als vereinbar und rechtmäßig erachtet wird. Die Weiterverarbeitung für im öffentlichen Interesse liegende Archivzwecke, für wissenschaftliche oder historische Forschungszwecke oder für statistische Zwecke sollte als vereinbarer und rechtmäßiger Verarbeitungsvorgang gelten. Die im Unionsrecht oder im Recht der Mitgliedstaaten vorgesehene Rechtsgrundlage für die Verarbeitung personenbezogener Daten kann auch als Rechtsgrundlage für eine Weiterverarbeitung dienen. Um festzustellen, ob ein Zweck der Weiterverarbeitung mit dem Zweck, für den die personenbezogenen Daten ursprünglich erhoben wurden, vereinbar ist, sollte der Verantwortliche nach Einhaltung aller Anforderungen für die Rechtmäßigkeit der ursprünglichen Verarbeitung unter anderem prüfen, ob ein Zusammenhang zwischen den Zwecken, für die die personenbezogenen Daten erhoben wurden, und den Zwecken der beabsichtigten Weiterverarbeitung besteht, in welchem Kontext die Daten erhoben wurden, insbesondere die vernünftigen Erwartungen der betroffenen Person, die auf ihrer Beziehung zu dem Verantwortlichen beruhen, in Bezug auf die weitere Verwendung dieser Daten, um welche Art von personenbezogenen Daten es sich handelt, welche Folgen die beabsichtigte Weiterverarbeitung für die betroffenen Personen hat und ob sowohl beim ursprünglichen als auch beim beabsichtigten Weiterverarbeitungsvorgang geeignete Garantien bestehen.</w:t>
      </w:r>
    </w:p>
    <w:p>
      <w:pPr>
        <w:ind w:left="567"/>
      </w:pPr>
      <w:r>
        <w:t>Hat die betroffene Person ihre Einwilligung erteilt oder beruht die Verarbeitung auf Unionsrecht oder dem Recht der Mitgliedstaaten, was in einer demokratischen Gesellschaft eine notwendige und verhältnismäßige Maßnahme zum Schutz insbesondere wichtiger Ziele des allgemeinen öffentlichen Interesses darstellt, so sollte der Verantwortliche die personenbezogenen Daten ungeachtet der Vereinbarkeit der Zwecke weiterverarbeiten dürfen. In jedem Fall sollte gewährleistet sein, dass die in dieser Verordnung niedergelegten Grundsätze angewandt werden und insbesondere die betroffene Person über diese anderen Zwecke und über ihre Rechte einschließlich des Widerspruchsrechts unterrichtet wird. Der Hinweis des Verantwortlichen auf mögliche Straftaten oder Bedrohungen der öffentlichen Sicherheit und die Übermittlung der maßgeblichen personenbezogenen Daten in Einzelfällen oder in mehreren Fällen, die im Zusammenhang mit derselben Straftat oder derselben Bedrohung der öffentlichen Sicherheit stehen, an eine zuständige Behörde sollten als berechtigtes Interesse des Verantwortlichen gelten. Eine derartige Übermittlung personenbezogener Daten im berechtigten Interesse des Verantwortlichen oder deren Weiterverarbeitung sollte jedoch unzulässig sein, wenn die Verarbeitung mit einer rechtlichen, beruflichen oder sonstigen verbindlichen Pflicht zur Geheimhaltung unvereinbar ist.</w:t>
      </w:r>
    </w:p>
    <w:p>
      <w:pPr>
        <w:pStyle w:val="Listenabsatz"/>
        <w:numPr>
          <w:ilvl w:val="0"/>
          <w:numId w:val="1"/>
        </w:numPr>
        <w:ind w:left="567" w:hanging="567"/>
      </w:pPr>
      <w:r>
        <w:t>Personenbezogene Daten, die ihrem Wesen nach hinsichtlich der Grundrechte und Grundfreiheiten besonders sensibel sind, verdienen einen besonderen Schutz, da im Zusammenhang mit ihrer Verarbeitung erhebliche Risiken für die Grundrechte und Grundfreiheiten auftreten können. Diese personenbezogenen Daten sollten personenbezogene Daten umfassen, aus denen die rassische oder ethnische Herkunft hervorgeht, wobei die Verwendung des Begriffs „rassische Herkunft“ in dieser Verordnung nicht bedeutet, dass die Union Theorien, mit denen versucht wird, die Existenz verschiedener menschlicher Rassen zu belegen, gutheißt. Die Verarbeitung von Lichtbildern sollte nicht grundsätzlich als Verarbeitung besonderer Kategorien von personenbezogenen Daten angesehen werden, da Lichtbilder nur dann von der Definition des Begriffs „biometrische Daten“ erfasst werden, wenn sie mit speziellen technischen Mitteln verarbeitet werden, die die eindeutige Identifizierung oder Authentifizierung einer natürlichen Person ermöglichen. Derartige personenbezogene Daten sollten nicht verarbeitet werden, es sei denn, die Verarbeitung ist in den in dieser Verordnung dargelegten besonderen Fällen zulässig, wobei zu berücksichtigen ist, dass im Recht der Mitgliedstaaten besondere Datenschutzbestimmungen festgelegt sein können, um die Anwendung der Bestimmungen dieser Verordnung anzupassen, damit die Einhaltung einer rechtlichen Verpflichtung oder die Wahrnehmung einer Aufgabe im öffentlichen Interesse oder die Ausübung öffentlicher Gewalt, die dem Verantwortlichen übertragen wurde, möglich ist. Zusätzlich zu den speziellen Anforderungen an eine derartige Verarbeitung sollten die allgemeinen Grundsätze und andere Bestimmungen dieser Verordnung, insbesondere hinsichtlich der Bedingungen für eine rechtmäßige Verarbeitung, gelten. Ausnahmen von dem allgemeinen Verbot der Verarbeitung dieser besonderen Kategorien personenbezogener Daten sollten ausdrücklich vorgesehen werden, unter anderem bei ausdrücklicher Einwilligung der betroffenen Person oder bei bestimmten Notwendigkeiten, insbesondere wenn die Verarbeitung im Rahmen rechtmäßiger Tätigkeiten bestimmter Vereinigungen oder Stiftungen vorgenommen wird, die sich für die Ausübung von Grundfreiheiten einsetzen.</w:t>
      </w:r>
    </w:p>
    <w:p>
      <w:pPr>
        <w:pStyle w:val="Listenabsatz"/>
        <w:numPr>
          <w:ilvl w:val="0"/>
          <w:numId w:val="1"/>
        </w:numPr>
        <w:ind w:left="567" w:hanging="567"/>
      </w:pPr>
      <w:r>
        <w:t>Ausnahmen vom Verbot der Verarbeitung besonderer Kategorien von personenbezogenen Daten sollten auch erlaubt sein, wenn sie im Unionsrecht oder dem Recht der Mitgliedstaaten vorgesehen sind, und — vorbehaltlich angemessener Garantien zum Schutz der personenbezogenen Daten und anderer Grundrechte — wenn dies durch das öffentliche Interesse gerechtfertigt ist, insbesondere für die Verarbeitung von personenbezogenen Daten auf dem Gebiet des Arbeitsrechts und des Rechts der sozialen Sicherheit einschließlich Renten und zwecks Sicherstellung und Überwachung der Gesundheit und Gesundheitswarnungen, Prävention oder Kontrolle ansteckender Krankheiten und anderer schwerwiegender Gesundheitsgefahren. Eine solche Ausnahme kann zu gesundheitlichen Zwecken gemacht werden, wie der Gewährleistung der öffentlichen Gesundheit und der Verwaltung von Leistungen der Gesundheitsversorgung, insbesondere wenn dadurch die Qualität und Wirtschaftlichkeit der Verfahren zur Abrechnung von Leistungen in den sozialen Krankenversicherungssystemen sichergestellt werden soll, oder wenn die Verarbeitung im öffentlichen Interesse liegenden Archivzwecken, wissenschaftlichen oder historischen Forschungszwecken oder statistischen Zwecken dient. Die Verarbeitung solcher personenbezogener Daten sollte zudem ausnahmsweise erlaubt sein, wenn sie erforderlich ist, um rechtliche Ansprüche, sei es in einem Gerichtsverfahren oder in einem Verwaltungsverfahren oder einem außergerichtlichen Verfahren, geltend zu machen, auszuüben oder zu verteidigen.</w:t>
      </w:r>
    </w:p>
    <w:p>
      <w:pPr>
        <w:pStyle w:val="Listenabsatz"/>
        <w:numPr>
          <w:ilvl w:val="0"/>
          <w:numId w:val="1"/>
        </w:numPr>
        <w:ind w:left="567" w:hanging="567"/>
      </w:pPr>
      <w:r>
        <w:t>Besondere Kategorien personenbezogener Daten, die eines höheren Schutzes verdienen, sollten nur dann für gesundheitsbezogene Zwecke verarbeitet werden, wenn dies für das Erreichen dieser Zwecke im Interesse einzelner natürlicher Personen und der Gesellschaft insgesamt erforderlich ist, insbesondere im Zusammenhang mit der Verwaltung der Dienste und Systeme des Gesundheits- oder Sozialbereichs, einschließlich der Verarbeitung dieser Daten durch die Verwaltung und die zentralen nationalen Gesundheitsbehörden zwecks Qualitätskontrolle, Verwaltungsinformationen und der allgemeinen nationalen und lokalen Überwachung des Gesundheitssystems oder des Sozialsystems und zwecks Gewährleistung der Kontinuität der Gesundheits- und Sozialfürsorge und der grenzüberschreitenden Gesundheitsversorgung oder Sicherstellung und Überwachung der Gesundheit und Gesundheitswarnungen oder für im öffentlichen Interesse liegende Archivzwecke, zu wissenschaftlichen oder historischen Forschungszwecken oder statistischen Zwecken, die auf Rechtsvorschriften der Union oder der Mitgliedstaaten beruhen, die einem im öffentlichen Interesse liegenden Ziel dienen müssen, sowie für Studien, die im öffentlichen Interesse im Bereich der öffentlichen Gesundheit durchgeführt werden. Diese Verordnung sollte daher harmonisierte Bedingungen für die Verarbeitung besonderer Kategorien personenbezogener Gesundheitsdaten im Hinblick auf bestimmte Erfordernisse harmonisieren, insbesondere wenn die Verarbeitung dieser Daten für gesundheitsbezogene Zwecke von Personen durchgeführt wird, die gemäß einer rechtlichen Verpflichtung dem Berufsgeheimnis unterliegen. Im Recht der Union oder der Mitgliedstaaten sollten besondere und angemessene Maßnahmen zum Schutz der Grundrechte und der personenbezogenen Daten natürlicher Personen vorgesehen werden. Den Mitgliedstaaten sollte gestattet werden, weitere Bedingungen — einschließlich Beschränkungen — in Bezug auf die Verarbeitung von genetischen Daten, biometrischen Daten oder Gesundheitsdaten beizubehalten oder einzuführen. Dies sollte jedoch den freien Verkehr personenbezogener Daten innerhalb der Union nicht beeinträchtigen, falls die betreffenden Bedingungen für die grenzüberschreitende Verarbeitung solcher Daten gelten.</w:t>
      </w:r>
    </w:p>
    <w:p>
      <w:pPr>
        <w:pStyle w:val="Listenabsatz"/>
        <w:numPr>
          <w:ilvl w:val="0"/>
          <w:numId w:val="1"/>
        </w:numPr>
        <w:ind w:left="567" w:hanging="567"/>
      </w:pPr>
      <w:r>
        <w:t>Aus Gründen des öffentlichen Interesses in Bereichen der öffentlichen Gesundheit kann es notwendig sein, besondere Kategorien personenbezogener Daten auch ohne Einwilligung der betroffenen Person zu verarbeiten. Diese Verarbeitung sollte angemessenen und besonderen Maßnahmen zum Schutz der Rechte und Freiheiten natürlicher Personen unterliegen. In diesem Zusammenhang sollte der Begriff „öffentliche Gesundheit“ im Sinne der Verordnung (EG) Nr. 1338/2008 des Europäischen Parlaments und des Rates (11) ausgelegt werden und alle Elemente im Zusammenhang mit der Gesundheit wie den Gesundheitszustand einschließlich Morbidität und Behinderung, die sich auf diesen Gesundheitszustand auswirkenden Determinanten, den Bedarf an Gesundheitsversorgung, die der Gesundheitsversorgung zugewiesenen Mittel, die Bereitstellung von Gesundheitsversorgungsleistungen und den allgemeinen Zugang zu diesen Leistungen sowie die entsprechenden Ausgaben und die Finanzierung und schließlich die Ursachen der Mortalität einschließen. Eine solche Verarbeitung von Gesundheitsdaten aus Gründen des öffentlichen Interesses darf nicht dazu führen, dass Dritte, unter anderem Arbeitgeber oder Versicherungs- und Finanzunternehmen, solche personenbezogene Daten zu anderen Zwecken verarbeiten.</w:t>
      </w:r>
    </w:p>
    <w:p>
      <w:pPr>
        <w:pStyle w:val="Listenabsatz"/>
        <w:numPr>
          <w:ilvl w:val="0"/>
          <w:numId w:val="1"/>
        </w:numPr>
        <w:ind w:left="567" w:hanging="567"/>
      </w:pPr>
      <w:r>
        <w:t>Auch die Verarbeitung personenbezogener Daten durch staatliche Stellen zu verfassungsrechtlich oder völkerrechtlich verankerten Zielen von staatlich anerkannten Religionsgemeinschaften erfolgt aus Gründen des öffentlichen Interesses.</w:t>
      </w:r>
    </w:p>
    <w:p>
      <w:pPr>
        <w:pStyle w:val="Listenabsatz"/>
        <w:numPr>
          <w:ilvl w:val="0"/>
          <w:numId w:val="1"/>
        </w:numPr>
        <w:ind w:left="567" w:hanging="567"/>
      </w:pPr>
      <w:r>
        <w:t>Wenn es in einem Mitgliedstaat das Funktionieren des demokratischen Systems erfordert, dass die politischen Parteien im Zusammenhang mit Wahlen personenbezogene Daten über die politische Einstellung von Personen sammeln, kann die Verarbeitung derartiger Daten aus Gründen des öffentlichen Interesses zugelassen werden, sofern geeignete Garantien vorgesehen werden.</w:t>
      </w:r>
    </w:p>
    <w:p>
      <w:pPr>
        <w:pStyle w:val="Listenabsatz"/>
        <w:numPr>
          <w:ilvl w:val="0"/>
          <w:numId w:val="1"/>
        </w:numPr>
        <w:ind w:left="567" w:hanging="567"/>
      </w:pPr>
      <w:r>
        <w:t>Kann der Verantwortliche anhand der von ihm verarbeiteten personenbezogenen Daten eine natürliche Person nicht identifizieren, so sollte er nicht verpflichtet sein, zur bloßen Einhaltung einer Vorschrift dieser Verordnung zusätzliche Daten einzuholen, um die betroffene Person zu identifizieren. Allerdings sollte er sich nicht weigern, zusätzliche Informationen entgegenzunehmen, die von der betroffenen Person beigebracht werden, um ihre Rechte geltend zu machen. Die Identifizierung sollte die digitale Identifizierung einer betroffenen Person — beispielsweise durch Authentifizierungsverfahren etwa mit denselben Berechtigungsnachweisen, wie sie die betroffene Person verwendet, um sich bei dem von dem Verantwortlichen bereitgestellten Online-Dienst anzumelden — einschließen.</w:t>
      </w:r>
    </w:p>
    <w:p>
      <w:pPr>
        <w:pStyle w:val="Listenabsatz"/>
        <w:numPr>
          <w:ilvl w:val="0"/>
          <w:numId w:val="1"/>
        </w:numPr>
        <w:ind w:left="567" w:hanging="567"/>
      </w:pPr>
      <w:r>
        <w:t>Der Grundsatz der Transparenz setzt voraus, dass eine für die Öffentlichkeit oder die betroffene Person bestimmte Information präzise, leicht zugänglich und verständlich sowie in klarer und einfacher Sprache abgefasst ist und gegebenenfalls zusätzlich visuelle Elemente verwendet werden. Diese Information könnte in elektronischer Form bereitgestellt werden, beispielsweise auf einer Website, wenn sie für die Öffentlichkeit bestimmt ist. Dies gilt insbesondere für Situationen, wo die große Zahl der Beteiligten und die Komplexität der dazu benötigten Technik es der betroffenen Person schwer machen, zu erkennen und nachzuvollziehen, ob, von wem und zu welchem Zweck sie betreffende personenbezogene Daten erfasst werden, wie etwa bei der Werbung im Internet. Wenn sich die Verarbeitung an Kinder richtet, sollten aufgrund der besonderen Schutzwürdigkeit von Kindern Informationen und Hinweise in einer dergestalt klaren und einfachen Sprache erfolgen, dass ein Kind sie verstehen kann.</w:t>
      </w:r>
    </w:p>
    <w:p>
      <w:pPr>
        <w:pStyle w:val="Listenabsatz"/>
        <w:numPr>
          <w:ilvl w:val="0"/>
          <w:numId w:val="1"/>
        </w:numPr>
        <w:ind w:left="567" w:hanging="567"/>
      </w:pPr>
      <w:r>
        <w:t>Es sollten Modalitäten festgelegt werden, die einer betroffenen Person die Ausübung der Rechte, die ihr nach dieser Verordnung zustehen, erleichtern, darunter auch Mechanismen, die dafür sorgen, dass sie unentgeltlich insbesondere Zugang zu personenbezogenen Daten und deren Berichtigung oder Löschung beantragen und gegebenenfalls erhalten oder von ihrem Widerspruchsrecht Gebrauch machen kann. So sollte der Verantwortliche auch dafür sorgen, dass Anträge elektronisch gestellt werden können, insbesondere wenn die personenbezogenen Daten elektronisch verarbeitet werden. Der Verantwortliche sollte verpflichtet werden, den Antrag der betroffenen Person unverzüglich, spätestens aber innerhalb eines Monats zu beantworten und gegebenenfalls zu begründen, warum er den Antrag ablehnt.</w:t>
      </w:r>
    </w:p>
    <w:p>
      <w:pPr>
        <w:pStyle w:val="Listenabsatz"/>
        <w:numPr>
          <w:ilvl w:val="0"/>
          <w:numId w:val="1"/>
        </w:numPr>
        <w:ind w:left="567" w:hanging="567"/>
      </w:pPr>
      <w:r>
        <w:t>Die Grundsätze einer fairen und transparenten Verarbeitung machen es erforderlich, dass die betroffene Person über die Existenz des Verarbeitungsvorgangs und seine Zwecke unterrichtet wird. Der Verantwortliche sollte der betroffenen Person alle weiteren Informationen zur Verfügung stellen, die unter Berücksichtigung der besonderen Umstände und Rahmenbedingungen, unter denen die personenbezogenen Daten verarbeitet werden, notwendig sind, um eine faire und transparente Verarbeitung zu gewährleisten. Darüber hinaus sollte er die betroffene Person darauf hinweisen, dass Profiling stattfindet und welche Folgen dies hat. Werden die personenbezogenen Daten bei der betroffenen Person erhoben, so sollte dieser darüber hinaus mitgeteilt werden, ob sie verpflichtet ist, die personenbezogenen Daten bereitzustellen, und welche Folgen eine Zurückhaltung der Daten nach sich ziehen würde. Die betreffenden Informationen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so sollten sie maschinenlesbar sein.</w:t>
      </w:r>
    </w:p>
    <w:p>
      <w:pPr>
        <w:pStyle w:val="Listenabsatz"/>
        <w:numPr>
          <w:ilvl w:val="0"/>
          <w:numId w:val="1"/>
        </w:numPr>
        <w:ind w:left="567" w:hanging="567"/>
      </w:pPr>
      <w:r>
        <w:t>Dass sie betreffende personenbezogene Daten verarbeitet werden, sollte der betroffenen Person zum Zeitpunkt der Erhebung mitgeteilt werden oder, falls die Daten nicht von ihr, sondern aus einer anderen Quelle erlangt werden, innerhalb einer angemessenen Frist, die sich nach dem konkreten Einzelfall richtet. Wenn die personenbezogenen Daten rechtmäßig einem anderen Empfänger offengelegt werden dürfen, sollte die betroffene Person bei der erstmaligen Offenlegung der personenbezogenen Daten für diesen Empfänger darüber aufgeklärt werden. Beabsichtigt der Verantwortliche, die personenbezogenen Daten für einen anderen Zweck zu verarbeiten als den, für den die Daten erhoben wurden, so sollte er der betroffenen Person vor dieser Weiterverarbeitung Informationen über diesen anderen Zweck und andere erforderliche Informationen zur Verfügung stellen. Konnte der betroffenen Person nicht mitgeteilt werden, woher die personenbezogenen Daten stammen, weil verschiedene Quellen benutzt wurden, so sollte die Unterrichtung allgemein gehalten werden.</w:t>
      </w:r>
    </w:p>
    <w:p>
      <w:pPr>
        <w:pStyle w:val="Listenabsatz"/>
        <w:numPr>
          <w:ilvl w:val="0"/>
          <w:numId w:val="1"/>
        </w:numPr>
        <w:ind w:left="567" w:hanging="567"/>
      </w:pPr>
      <w:r>
        <w:t>Die Pflicht, Informationen zur Verfügung zu stellen, erübrigt sich jedoch, wenn die betroffene Person die Information bereits hat, wenn die Speicherung oder Offenlegung der personenbezogenen Daten ausdrücklich durch Rechtsvorschriften geregelt ist oder wenn sich die Unterrichtung der betroffenen Person als unmöglich erweist oder mit unverhältnismäßig hohem Aufwand verbunden ist. Letzteres könnte insbesondere bei Verarbeitungen für im öffentlichen Interesse liegende Archivzwecke, zu wissenschaftlichen oder historischen Forschungszwecken oder zu statistischen Zwecken der Fall sein. Als Anhaltspunkte sollten dabei die Zahl der betroffenen Personen, das Alter der Daten oder etwaige geeignete Garantien in Betracht gezogen werden.</w:t>
      </w:r>
    </w:p>
    <w:p>
      <w:pPr>
        <w:pStyle w:val="Listenabsatz"/>
        <w:numPr>
          <w:ilvl w:val="0"/>
          <w:numId w:val="1"/>
        </w:numPr>
        <w:ind w:left="567" w:hanging="567"/>
      </w:pPr>
      <w:r>
        <w:t>Eine betroffene Person sollte ein Auskunftsrecht hinsichtlich der sie betreffenden personenbezogenen Daten, die erhoben worden sind, besitzen und dieses Recht problemlos und in angemessenen Abständen wahrnehmen können, um sich der Verarbeitung bewusst zu sein und deren Rechtmäßigkeit überprüfen zu können. Dies schließt das Recht betroffene Personen auf Auskunft über ihre eigenen gesundheitsbezogenen Daten ein, etwa Daten in ihren Patientenakten, die Informationen wie beispielsweise Diagnosen, Untersuchungsergebnisse, Befunde der behandelnden Ärzte und Angaben zu Behandlungen oder Eingriffen enthalten. Jede betroffene Person sollte daher ein Anrecht darauf haben zu wissen und zu erfahren, insbesondere zu welchen Zwecken die personenbezogenen Daten verarbeitet werden und, wenn möglich, wie lange sie gespeichert werden, wer die Empfänger der personenbezogenen Daten sind, nach welcher Logik die automatische Verarbeitung personenbezogener Daten erfolgt und welche Folgen eine solche Verarbeitung haben kann, zumindest in Fällen, in denen die Verarbeitung auf Profiling beruht. Nach Möglichkeit sollte der Verantwortliche den Fernzugang zu einem sicheren System bereitstellen können, der der betroffenen Person direkten Zugang zu ihren personenbezogenen Daten ermöglichen würde. Dieses Recht sollte die Rechte und Freiheiten anderer Personen, etwa Geschäftsgeheimnisse oder Rechte des geistigen Eigentums und insbesondere das Urheberrecht an Software, nicht beeinträchtigen. Dies darf jedoch nicht dazu führen, dass der betroffenen Person jegliche Auskunft verweigert wird. Verarbeitet der Verantwortliche eine große Menge von Informationen über die betroffene Person, so sollte er verlangen können, dass die betroffene Person präzisiert, auf welche Information oder welche Verarbeitungsvorgänge sich ihr Auskunftsersuchen bezieht, bevor er ihr Auskunft erteilt.</w:t>
      </w:r>
    </w:p>
    <w:p>
      <w:pPr>
        <w:pStyle w:val="Listenabsatz"/>
        <w:numPr>
          <w:ilvl w:val="0"/>
          <w:numId w:val="1"/>
        </w:numPr>
        <w:ind w:left="567" w:hanging="567"/>
      </w:pPr>
      <w:r>
        <w:t>Der Verantwortliche sollte alle vertretbaren Mittel nutzen, um die Identität einer Auskunft suchenden betroffenen Person zu überprüfen, insbesondere im Rahmen von Online-Diensten und im Fall von Online-Kennungen. Ein Verantwortlicher sollte personenbezogene Daten nicht allein zu dem Zweck speichern, auf mögliche Auskunftsersuchen reagieren zu können.</w:t>
      </w:r>
    </w:p>
    <w:p>
      <w:pPr>
        <w:pStyle w:val="Listenabsatz"/>
        <w:numPr>
          <w:ilvl w:val="0"/>
          <w:numId w:val="1"/>
        </w:numPr>
        <w:ind w:left="567" w:hanging="567"/>
      </w:pPr>
      <w:r>
        <w:t>Eine betroffene Person sollte ein Recht auf Berichtigung der sie betreffenden personenbezogenen Daten besitzen sowie ein „Recht auf Vergessenwerden“, wenn die Speicherung ihrer Daten gegen diese Verordnung oder gegen das Unionsrecht oder das Recht der Mitgliedstaaten, dem der Verantwortliche unterliegt, verstößt. Insbesondere sollten betroffene Personen Anspruch darauf haben, dass ihre personenbezogenen Daten gelöscht und nicht mehr verarbeitet werden, wenn die personenbezogenen Daten hinsichtlich der Zwecke, für die sie erhoben bzw. anderweitig verarbeitet wurden, nicht mehr benötigt werden, wenn die betroffenen Personen ihre Einwilligung in die Verarbeitung widerrufen oder Widerspruch gegen die Verarbeitung der sie betreffenden personenbezogenen Daten eingelegt haben oder wenn die Verarbeitung ihrer personenbezogenen Daten aus anderen Gründen gegen diese Verordnung verstößt. Dieses Recht ist insbesondere wichtig in Fällen, in denen die betroffene Person ihre Einwilligung noch im Kindesalter gegeben hat und insofern die mit der Verarbeitung verbundenen Gefahren nicht in vollem Umfang absehen konnte und die personenbezogenen Daten — insbesondere die im Internet gespeicherten — später löschen möchte. Die betroffene Person sollte dieses Recht auch dann ausüben können, wenn sie kein Kind mehr ist. Die weitere Speicherung der personenbezogenen Daten sollte jedoch rechtmäßig sein, wenn dies für die Ausübung des Rechts auf freie Meinungsäußerung und Information, zur Erfüllung einer rechtlichen Verpflichtung, für die Wahrnehmung einer Aufgabe, die im öffentlichen Interesse liegt oder in Ausübung öffentlicher Gewalt erfolgt, die dem Verantwortlichen übertragen wurde, aus Gründen des öffentlichen Interesses im Bereich der öffentlichen Gesundheit, für im öffentlichen Interesse liegende Archivzwecke, zu wissenschaftlichen oder historischen Forschungszwecken oder zu statistischen Zwecken oder zur Geltendmachung, Ausübung oder Verteidigung von Rechtsansprüchen erforderlich ist.</w:t>
      </w:r>
    </w:p>
    <w:p>
      <w:pPr>
        <w:pStyle w:val="Listenabsatz"/>
        <w:numPr>
          <w:ilvl w:val="0"/>
          <w:numId w:val="1"/>
        </w:numPr>
        <w:ind w:left="567" w:hanging="567"/>
      </w:pPr>
      <w:r>
        <w:t>Um dem „Recht auf Vergessenwerden“ im Netz mehr Geltung zu verschaffen, sollte das Recht auf Löschung ausgeweitet werden, indem ein Verantwortlicher, der die personenbezogenen Daten öffentlich gemacht hat, verpflichtet wird, den Verantwortlichen, die diese personenbezogenen Daten verarbeiten, mitzuteilen, alle Links zu diesen personenbezogenen Daten oder Kopien oder Replikationen der personenbezogenen Daten zu löschen. Dabei sollte der Verantwortliche, unter Berücksichtigung der verfügbaren Technologien und der ihm zur Verfügung stehenden Mittel, angemessene Maßnahmen — auch technischer Art — treffen, um die Verantwortlichen, die diese personenbezogenen Daten verarbeiten, über den Antrag der betroffenen Person zu informieren.</w:t>
      </w:r>
    </w:p>
    <w:p>
      <w:pPr>
        <w:pStyle w:val="Listenabsatz"/>
        <w:numPr>
          <w:ilvl w:val="0"/>
          <w:numId w:val="1"/>
        </w:numPr>
        <w:ind w:left="567" w:hanging="567"/>
      </w:pPr>
      <w:r>
        <w:t>Methoden zur Beschränkung der Verarbeitung personenbezogener Daten könnten unter anderem darin bestehen, dass ausgewählte personenbezogenen Daten vorübergehend auf ein anderes Verarbeitungssystem übertragen werden, dass sie für Nutzer gesperrt werden oder dass veröffentliche Daten vorübergehend von einer Website entfernt werden. In automatisierten Dateisystemen sollte die Einschränkung der Verarbeitung grundsätzlich durch technische Mittel so erfolgen, dass die personenbezogenen Daten in keiner Weise weiterverarbeitet werden und nicht verändert werden können. Auf die Tatsache, dass die Verarbeitung der personenbezogenen Daten beschränkt wurde, sollte in dem System unmissverständlich hingewiesen werden.</w:t>
      </w:r>
    </w:p>
    <w:p>
      <w:pPr>
        <w:pStyle w:val="Listenabsatz"/>
        <w:numPr>
          <w:ilvl w:val="0"/>
          <w:numId w:val="1"/>
        </w:numPr>
        <w:ind w:left="567" w:hanging="567"/>
      </w:pPr>
      <w:r>
        <w:t>Um im Fall der Verarbeitung personenbezogener Daten mit automatischen Mitteln eine bessere Kontrolle über die eigenen Daten zu haben, sollte die betroffene Person außerdem berechtigt sein, die sie betreffenden personenbezogenen Daten, die sie einem Verantwortlichen bereitgestellt hat, in einem strukturierten, gängigen, maschinenlesbaren und interoperablen Format zu erhalten und sie einem anderen Verantwortlichen zu übermitteln. Die Verantwortlichen sollten dazu aufgefordert werden, interoperable Formate zu entwickeln, die die Datenübertragbarkeit ermöglichen. Dieses Recht sollte dann gelten, wenn die betroffene Person die personenbezogenen Daten mit ihrer Einwilligung zur Verfügung gestellt hat oder die Verarbeitung zur Erfüllung eines Vertrags erforderlich ist. Es sollte nicht gelten, wenn die Verarbeitung auf einer anderen Rechtsgrundlage als ihrer Einwilligung oder eines Vertrags erfolgt. Dieses Recht sollte naturgemäß nicht gegen Verantwortliche ausgeübt werden, die personenbezogenen Daten in Erfüllung ihrer öffentlichen Aufgaben verarbeiten. Es sollte daher nicht gelten, wenn die Verarbeitung der personenbezogenen Daten zur Erfüllung einer rechtlichen Verpflichtung, der der Verantwortliche unterliegt, oder für die Wahrnehmung einer ihm übertragenen Aufgabe, die im öffentlichen Interesse liegt oder in Ausübung einer ihm übertragenen öffentlichen Gewalt erfolgt, erforderlich ist. Das Recht der betroffenen Person, sie betreffende personenbezogene Daten zu übermitteln oder zu empfangen, sollte für den Verantwortlichen nicht die Pflicht begründen, technisch kompatible Datenverarbeitungssysteme zu übernehmen oder beizubehalten. Ist im Fall eines bestimmten Satzes personenbezogener Daten mehr als eine betroffene Person tangiert, so sollte das Recht auf Empfang der Daten die Grundrechte und Grundfreiheiten anderer betroffener Personen nach dieser Verordnung unberührt lassen. Dieses Recht sollte zudem das Recht der betroffenen Person auf Löschung ihrer personenbezogenen Daten und die Beschränkungen dieses Rechts gemäß dieser Verordnung nicht berühren und insbesondere nicht bedeuten, dass die Daten, die sich auf die betroffene Person beziehen und von ihr zur Erfüllung eines Vertrags zur Verfügung gestellt worden sind, gelöscht werden, soweit und solange diese personenbezogenen Daten für die Erfüllung des Vertrags notwendig sind. Soweit technisch machbar, sollte die betroffene Person das Recht haben, zu erwirken, dass die personenbezogenen Daten direkt von einem Verantwortlichen einem anderen Verantwortlichen übermittelt werden.</w:t>
      </w:r>
    </w:p>
    <w:p>
      <w:pPr>
        <w:pStyle w:val="Listenabsatz"/>
        <w:numPr>
          <w:ilvl w:val="0"/>
          <w:numId w:val="1"/>
        </w:numPr>
        <w:ind w:left="567" w:hanging="567"/>
      </w:pPr>
      <w:r>
        <w:t>Dürfen die personenbezogenen Daten möglicherweise rechtmäßig verarbeitet werden, weil die Verarbeitung für die Wahrnehmung einer Aufgabe, die im öffentlichen Interesse liegt oder in Ausübung öffentlicher Gewalt — die dem Verantwortlichen übertragen wurde, — oder aufgrund des berechtigten Interesses des Verantwortlichen oder eines Dritten erforderlich ist, sollte jede betroffene Person trotzdem das Recht haben, Widerspruch gegen die Verarbeitung der sich aus ihrer besonderen Situation ergebenden personenbezogenen Daten einzulegen. Der für die Verarbeitung Verantwortliche sollte darlegen müssen, dass seine zwingenden berechtigten Interessen Vorrang vor den Interessen oder Grundrechten und Grundfreiheiten der betroffenen Person haben.</w:t>
      </w:r>
    </w:p>
    <w:p>
      <w:pPr>
        <w:pStyle w:val="Listenabsatz"/>
        <w:numPr>
          <w:ilvl w:val="0"/>
          <w:numId w:val="1"/>
        </w:numPr>
        <w:ind w:left="567" w:hanging="567"/>
      </w:pPr>
      <w:r>
        <w:t>Werden personenbezogene Daten verarbeitet, um Direktwerbung zu betreiben, so sollte die betroffene Person jederzeit unentgeltlich insoweit Widerspruch gegen eine solche — ursprüngliche oder spätere — Verarbeitung einschließlich des Profilings einlegen können, als sie mit dieser Direktwerbung zusammenhängt. Die betroffene Person sollte ausdrücklich auf dieses Recht hingewiesen werden; dieser Hinweis sollte in einer verständlichen und von anderen Informationen getrennten Form erfolgen.</w:t>
      </w:r>
    </w:p>
    <w:p>
      <w:pPr>
        <w:pStyle w:val="Listenabsatz"/>
        <w:numPr>
          <w:ilvl w:val="0"/>
          <w:numId w:val="1"/>
        </w:numPr>
        <w:ind w:left="567" w:hanging="567"/>
      </w:pPr>
      <w:r>
        <w:t>Die betroffene Person sollte das Recht haben, keiner Entscheidung — was eine Maßnahme einschließen kann — zur Bewertung von sie betreffenden persönlichen Aspekten unterworfen zu werden, die ausschließlich auf einer automatisierten Verarbeitung beruht und die rechtliche Wirkung für die betroffene Person entfaltet oder sie in ähnlicher Weise erheblich beeinträchtigt, wie die automatische Ablehnung eines Online-Kreditantrags oder Online-Einstellungsverfahren ohne jegliches menschliche Eingreifen. Zu einer derartigen Verarbeitung zählt auch das „Profiling“, das in jeglicher Form automatisierter Verarbeitung personenbezogener Daten unter Bewertung der persönlichen Aspekte in Bezug auf eine natürliche Person besteht, insbesondere zur Analyse oder Prognose von Aspekten bezüglich Arbeitsleistung, wirtschaftliche Lage, Gesundheit, persönliche Vorlieben oder Interessen, Zuverlässigkeit oder Verhalten, Aufenthaltsort oder Ortswechsel der betroffenen Person, soweit dies rechtliche Wirkung für die betroffene Person entfaltet oder sie in ähnlicher Weise erheblich beeinträchtigt. Eine auf einer derartigen Verarbeitung, einschließlich des Profilings, beruhende Entscheidungsfindung sollte allerdings erlaubt sein, wenn dies nach dem Unionsrecht oder dem Recht der Mitgliedstaaten, dem der für die Verarbeitung Verantwortliche unterliegt, ausdrücklich zulässig ist, auch um im Einklang mit den Vorschriften, Standards und Empfehlungen der Institutionen der Union oder der nationalen Aufsichtsgremien Betrug und Steuerhinterziehung zu überwachen und zu verhindern und die Sicherheit und Zuverlässigkeit eines von dem Verantwortlichen bereitgestellten Dienstes zu gewährleisten, oder wenn dies für den Abschluss oder die Erfüllung eines Vertrags zwischen der betroffenen Person und einem Verantwortlichen erforderlich ist oder wenn die betroffene Person ihre ausdrückliche Einwilligung hierzu erteilt hat. In jedem Fall sollte eine solche Verarbeitung mit angemessenen Garantien verbunden sein, einschließlich der spezifischen Unterrichtung der betroffenen Person und des Anspruchs auf direktes Eingreifen einer Person, auf Darlegung des eigenen Standpunkts, auf Erläuterung der nach einer entsprechenden Bewertung getroffenen Entscheidung sowie des Rechts auf Anfechtung der Entscheidung. Diese Maßnahme sollte kein Kind betreffen.</w:t>
      </w:r>
    </w:p>
    <w:p>
      <w:pPr>
        <w:ind w:left="567"/>
      </w:pPr>
      <w:r>
        <w:t>Um unter Berücksichtigung der besonderen Umstände und Rahmenbedingungen, unter denen die personenbezogenen Daten verarbeitet werden, der betroffenen Person gegenüber eine faire und transparente Verarbeitung zu gewährleisten, sollte der für die Verarbeitung Verantwortliche geeignete mathematische oder statistische Verfahren für das Profiling verwenden, technische und organisatorische Maßnahmen treffen, mit denen in geeigneter Weise insbesondere sichergestellt wird, dass Faktoren, die zu unrichtigen personenbezogenen Daten führen, korrigiert werden und das Risiko von Fehlern minimiert wird, und personenbezogene Daten in einer Weise sichern, dass den potenziellen Bedrohungen für die Interessen und Rechte der betroffenen Person Rechnung getragen wird und mit denen verhindert wird, dass es gegenüber natürlichen Personen aufgrund von Rasse, ethnischer Herkunft, politischer Meinung, Religion oder Weltanschauung, Gewerkschaftszugehörigkeit, genetischer Anlagen oder Gesundheitszustand sowie sexueller Orientierung zu diskriminierenden Wirkungen oder zu Maßnahmen kommt, die eine solche Wirkung haben. Automatisierte Entscheidungsfindung und Profiling auf der Grundlage besonderer Kategorien von personenbezogenen Daten sollten nur unter bestimmten Bedingungen erlaubt sein.</w:t>
      </w:r>
    </w:p>
    <w:p>
      <w:pPr>
        <w:pStyle w:val="Listenabsatz"/>
        <w:numPr>
          <w:ilvl w:val="0"/>
          <w:numId w:val="1"/>
        </w:numPr>
        <w:ind w:left="567" w:hanging="567"/>
      </w:pPr>
      <w:r>
        <w:t>Das Profiling unterliegt den Vorschriften dieser Verordnung für die Verarbeitung personenbezogener Daten, wie etwa die Rechtsgrundlage für die Verarbeitung oder die Datenschutzgrundsätze. Der durch diese Verordnung eingerichtete Europäische Datenschutzausschuss (im Folgenden „Ausschuss“) sollte, diesbezüglich Leitlinien herausgeben können.</w:t>
      </w:r>
    </w:p>
    <w:p>
      <w:pPr>
        <w:pStyle w:val="Listenabsatz"/>
        <w:numPr>
          <w:ilvl w:val="0"/>
          <w:numId w:val="1"/>
        </w:numPr>
        <w:ind w:left="567" w:hanging="567"/>
      </w:pPr>
      <w:r>
        <w:t>Im Recht der Union oder der Mitgliedstaaten können Beschränkungen hinsichtlich bestimmter Grundsätze und hinsichtlich des Rechts auf Unterrichtung, Auskunft zu und Berichtigung oder Löschung personenbezogener Daten, des Rechts auf Datenübertragbarkeit und Widerspruch, Entscheidungen, die auf der Erstellung von Profilen beruhen, sowie Mitteilungen über eine Verletzung des Schutzes personenbezogener Daten an eine betroffene Person und bestimmten damit zusammenhängenden Pflichten der Verantwortlichen vorgesehen werden, soweit dies in einer demokratischen Gesellschaft notwendig und verhältnismäßig ist, um die öffentliche Sicherheit aufrechtzuerhalten, wozu unter anderem der Schutz von Menschenleben insbesondere bei Naturkatastrophen oder vom Menschen verursachten Katastrophen, die Verhütung, Aufdeckung und Verfolgung von Straftaten oder die Strafvollstreckung — was auch den Schutz vor und die Abwehr von Gefahren für die öffentliche Sicherheit einschließt — oder die Verhütung, Aufdeckung und Verfolgung von Verstößen gegen Berufsstandsregeln bei reglementierten Berufen, das Führen öffentlicher Register aus Gründen des allgemeinen öffentlichen Interesses sowie die Weiterverarbeitung von archivierten personenbezogenen Daten zur Bereitstellung spezifischer Informationen im Zusammenhang mit dem politischen Verhalten unter ehemaligen totalitären Regimen gehört, und zum Schutz sonstiger wichtiger Ziele des allgemeinen öffentlichen Interesses der Union oder eines Mitgliedstaats, etwa wichtige wirtschaftliche oder finanzielle Interessen, oder die betroffene Person und die Rechte und Freiheiten anderer Personen, einschließlich in den Bereichen soziale Sicherheit, öffentliche Gesundheit und humanitäre Hilfe, zu schützen. Diese Beschränkungen sollten mit der Charta und mit der Europäischen Konvention zum Schutz der Menschenrechte und Grundfreiheiten im Einklang stehen.</w:t>
      </w:r>
    </w:p>
    <w:p>
      <w:pPr>
        <w:pStyle w:val="Listenabsatz"/>
        <w:numPr>
          <w:ilvl w:val="0"/>
          <w:numId w:val="1"/>
        </w:numPr>
        <w:ind w:left="567" w:hanging="567"/>
      </w:pPr>
      <w:r>
        <w:t>Die Verantwortung und Haftung des Verantwortlichen für jedwede Verarbeitung personenbezogener Daten, die durch ihn oder in seinem Namen erfolgt, sollte geregelt werden. Insbesondere sollte der Verantwortliche geeignete und wirksame Maßnahmen treffen müssen und nachweisen können, dass die Verarbeitungstätigkeiten im Einklang mit dieser Verordnung stehen und die Maßnahmen auch wirksam sind. Dabei sollte er die Art, den Umfang, die Umstände und die Zwecke der Verarbeitung und das Risiko für die Rechte und Freiheiten natürlicher Personen berücksichtigen.</w:t>
      </w:r>
    </w:p>
    <w:p>
      <w:pPr>
        <w:pStyle w:val="Listenabsatz"/>
        <w:numPr>
          <w:ilvl w:val="0"/>
          <w:numId w:val="1"/>
        </w:numPr>
        <w:ind w:left="567" w:hanging="567"/>
      </w:pPr>
      <w:r>
        <w:t>Die Risiken für die Rechte und Freiheiten natürlicher Personen — mit unterschiedlicher Eintrittswahrscheinlichkeit und Schwere — können aus einer Verarbeitung personenbezogener Daten hervorgehen, die zu einem physischen, materiellen oder immateriellen Schaden führen könnte, insbesondere wenn die Verarbeitung zu einer Diskriminierung, einem Identitätsdiebstahl oder -betrug, einem finanziellen Verlust, einer Rufschädigung, einem Verlust der Vertraulichkeit von dem Berufsgeheimnis unterliegenden personenbezogenen Daten, der unbefugten Aufhebung der Pseudonymisierung oder anderen erheblichen wirtschaftlichen oder gesellschaftlichen Nachteilen führen kann, wenn die betroffenen Personen um ihre Rechte und Freiheiten gebracht oder daran gehindert werden, die sie betreffenden personenbezogenen Daten zu kontrollieren, wenn 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wenn persönliche Aspekte bewertet werden, insbesondere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wenn personenbezogene Daten schutzbedürftiger natürlicher Personen, insbesondere Daten von Kindern, verarbeitet werden oder wenn die Verarbeitung eine große Menge personenbezogener Daten und eine große Anzahl von betroffenen Personen betrifft.</w:t>
      </w:r>
    </w:p>
    <w:p>
      <w:pPr>
        <w:pStyle w:val="Listenabsatz"/>
        <w:numPr>
          <w:ilvl w:val="0"/>
          <w:numId w:val="1"/>
        </w:numPr>
        <w:ind w:left="567" w:hanging="567"/>
      </w:pPr>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pPr>
        <w:pStyle w:val="Listenabsatz"/>
        <w:numPr>
          <w:ilvl w:val="0"/>
          <w:numId w:val="1"/>
        </w:numPr>
        <w:ind w:left="567" w:hanging="567"/>
      </w:pPr>
      <w:r>
        <w:t>Anleitungen, wie der Verantwortliche oder Auftragsverarbeiter geeignete Maßnahmen durchzuführen hat und wie die Einhaltung der Anforderungen nachzuweisen ist, insbesondere was die Ermittlung des mit der Verarbeitung verbundenen Risikos, dessen Abschätzung in Bezug auf Ursache, Art, Eintrittswahrscheinlichkeit und Schwere und die Festlegung bewährter Verfahren für dessen Eindämmung betrifft, könnten insbesondere in Form von genehmigten Verhaltensregeln, genehmigten Zertifizierungsverfahren, Leitlinien des Ausschusses oder Hinweisen eines Datenschutzbeauftragten gegeben werden. Der Ausschuss kann ferner Leitlinien für Verarbeitungsvorgänge ausgeben, bei denen davon auszugehen ist, dass sie kein hohes Risiko für die Rechte und Freiheiten natürlicher Personen mit sich bringen, und angeben, welche Abhilfemaßnahmen in diesen Fällen ausreichend sein können.</w:t>
      </w:r>
    </w:p>
    <w:p>
      <w:pPr>
        <w:pStyle w:val="Listenabsatz"/>
        <w:numPr>
          <w:ilvl w:val="0"/>
          <w:numId w:val="1"/>
        </w:numPr>
        <w:ind w:left="567" w:hanging="567"/>
      </w:pPr>
      <w:r>
        <w:t>Zum Schutz der in Bezug auf die Verarbeitung personenbezogener Daten bestehenden Rechte und Freiheiten natürlicher Personen ist es erforderlich, dass geeignete technische und organisatorische Maßnahmen getroffen werden, damit die Anforderungen dieser Verordnung erfüllt werden. Um die Einhaltung dieser Verordnung nachweisen zu können, sollte der Verantwortliche interne Strategien festlegen und Maßnahmen ergreifen, die insbesondere den Grundsätzen des Datenschutzes durch Technik (data protection by design) und durch datenschutzfreundliche Voreinstellungen (data protection by default) Genüge tun. Solche Maßnahmen könnten unter anderem darin bestehen, dass die Verarbeitung personenbezogener Daten minimiert wird, personenbezogene Daten so schnell wie möglich pseudonymisiert werden, Transparenz in Bezug auf die Funktionen und die Verarbeitung personenbezogener Daten hergestellt wird, der betroffenen Person ermöglicht wird, die Verarbeitung personenbezogener Daten zu überwachen, und der Verantwortliche in die Lage versetzt wird, Sicherheitsfunktionen zu schaffen und zu verbessern. In Bezug auf Entwicklung, Gestaltung, Auswahl und Nutzung von Anwendungen, Diensten und Produkten, die entweder auf der Verarbeitung von personenbezogenen Daten beruhen oder zur Erfüllung ihrer Aufgaben personenbezogene Daten verarbeiten, sollten die Hersteller der Produkte, Dienste und Anwendungen ermutigt werden, das Recht auf Datenschutz bei der Entwicklung und Gestaltung der Produkte, Dienste und Anwendungen zu berücksichtigen und unter gebührender Berücksichtigung des Stands der Technik sicherzustellen, dass die Verantwortlichen und die Verarbeiter in der Lage sind, ihren Datenschutzpflichten nachzukommen. Den Grundsätzen des Datenschutzes durch Technik und durch datenschutzfreundliche Voreinstellungen sollte auch bei öffentlichen Ausschreibungen Rechnung getragen werden.</w:t>
      </w:r>
    </w:p>
    <w:p>
      <w:pPr>
        <w:pStyle w:val="Listenabsatz"/>
        <w:numPr>
          <w:ilvl w:val="0"/>
          <w:numId w:val="1"/>
        </w:numPr>
        <w:ind w:left="567" w:hanging="567"/>
      </w:pPr>
      <w:r>
        <w:t>Zum Schutz der Rechte und Freiheiten der betroffenen Personen sowie bezüglich der Verantwortung und Haftung der Verantwortlichen und der Auftragsverarbeiter bedarf es — auch mit Blick auf die Überwachungs- und sonstigen Maßnahmen von Aufsichtsbehörden — einer klaren Zuteilung der Verantwortlichkeiten durch diese Verordnung, einschließlich der Fälle, in denen ein Verantwortlicher die Verarbeitungszwecke und -mittel gemeinsam mit anderen Verantwortlichen festlegt oder ein Verarbeitungsvorgang im Auftrag eines Verantwortlichen durchgeführt wird.</w:t>
      </w:r>
    </w:p>
    <w:p>
      <w:pPr>
        <w:pStyle w:val="Listenabsatz"/>
        <w:numPr>
          <w:ilvl w:val="0"/>
          <w:numId w:val="1"/>
        </w:numPr>
        <w:ind w:left="567" w:hanging="567"/>
      </w:pPr>
      <w:r>
        <w:t>Jeder Verantwortliche oder Auftragsverarbeiter ohne Niederlassung in der Union, dessen Verarbeitungstätigkeiten sich auf betroffene Personen beziehen, die sich in der Union aufhalten, und dazu dienen, diesen Personen in der Union Waren oder Dienstleistungen anzubieten — unabhängig davon, ob von der betroffenen Person eine Zahlung verlangt wird — oder deren Verhalten, soweit dieses innerhalb der Union erfolgt, zu beobachten, sollte einen Vertreter benennen müssen, es sei denn, die Verarbeitung erfolgt gelegentlich, schließt nicht die umfangreiche Verarbeitung besonderer Kategorien personenbezogener Daten oder die Verarbeitung von personenbezogenen Daten über strafrechtliche Verurteilungen und Straftaten ein und bringt unter Berücksichtigung ihrer Art, ihrer Umstände, ihres Umfangs und ihrer Zwecke wahrscheinlich kein Risiko für die Rechte und Freiheiten natürlicher Personen mit sich oder bei dem Verantwortlichen handelt es sich um eine Behörde oder öffentliche Stelle. Der Vertreter sollte im Namen des Verantwortlichen oder des Auftragsverarbeiters tätig werden und den Aufsichtsbehörden als Anlaufstelle dienen. Der Verantwortliche oder der Auftragsverarbeiter sollte den Vertreter ausdrücklich bestellen und schriftlich beauftragen, in Bezug auf die ihm nach dieser Verordnung obliegenden Verpflichtungen an seiner Stelle zu handeln. Die Benennung eines solchen Vertreters berührt nicht die Verantwortung oder Haftung des Verantwortlichen oder des Auftragsverarbeiters nach Maßgabe dieser Verordnung. Ein solcher Vertreter sollte seine Aufgaben entsprechend dem Mandat des Verantwortlichen oder Auftragsverarbeiters ausführen und insbesondere mit den zuständigen Aufsichtsbehörden in Bezug auf Maßnahmen, die die Einhaltung dieser Verordnung sicherstellen sollen, zusammenarbeiten. Bei Verstößen des Verantwortlichen oder Auftragsverarbeiters sollte der bestellte Vertreter Durchsetzungsverfahren unterworfen werden.</w:t>
      </w:r>
    </w:p>
    <w:p>
      <w:pPr>
        <w:pStyle w:val="Listenabsatz"/>
        <w:numPr>
          <w:ilvl w:val="0"/>
          <w:numId w:val="1"/>
        </w:numPr>
        <w:ind w:left="567" w:hanging="567"/>
      </w:pPr>
      <w:r>
        <w:t>Damit die Anforderungen dieser Verordnung in Bezug auf die vom Auftragsverarbeiter im Namen des Verantwortlichen vorzunehmende Verarbeitung eingehalten werden, sollte ein Verantwortlicher, der einen Auftragsverarbeiter mit Verarbeitungstätigkeiten betrauen will, nur Auftragsverarbeiter heranziehen, die — insbesondere im Hinblick auf Fachwissen, Zuverlässigkeit und Ressourcen — hinreichende Garantien dafür bieten, dass technische und organisatorische Maßnahmen — auch für die Sicherheit der Verarbeitung — getroffen werden, die den Anforderungen dieser Verordnung genügen. Die Einhaltung genehmigter Verhaltensregeln oder eines genehmigten Zertifizierungsverfahrens durch einen Auftragsverarbeiter kann als Faktor herangezogen werden, um die Erfüllung der Pflichten des Verantwortlichen nachzuweisen. Die Durchführung einer Verarbeitung durch einen Auftragsverarbeiter sollte auf Grundlage eines Vertrags oder eines anderen Rechtsinstruments nach dem Recht der Union oder der Mitgliedstaaten erfolgen, der bzw. das den Auftragsverarbeiter an den Verantwortlichen bindet und in dem Gegenstand und Dauer der Verarbeitung, Art und Zwecke der Verarbeitung, die Art der personenbezogenen Daten und die Kategorien von betroffenen Personen festgelegt sind, wobei die besonderen Aufgaben und Pflichten des Auftragsverarbeiters bei der geplanten Verarbeitung und das Risiko für die Rechte und Freiheiten der betroffenen Person zu berücksichtigen sind. Der Verantwortliche und der Auftragsverarbeiter können entscheiden, ob sie einen individuellen Vertrag oder Standardvertragsklauseln verwenden, die entweder unmittelbar von der Kommission erlassen oder aber nach dem Kohärenzverfahren von einer Aufsichtsbehörde angenommen und dann von der Kommission erlassen wurden. Nach Beendigung der Verarbeitung im Namen des Verantwortlichen sollte der Auftragsverarbeiter die personenbezogenen Daten nach Wahl des Verantwortlichen entweder zurückgeben oder löschen, sofern nicht nach dem Recht der Union oder der Mitgliedstaaten, dem der Auftragsverarbeiter unterliegt, eine Verpflichtung zur Speicherung der personenbezogenen Daten besteht.</w:t>
      </w:r>
    </w:p>
    <w:p>
      <w:pPr>
        <w:pStyle w:val="Listenabsatz"/>
        <w:numPr>
          <w:ilvl w:val="0"/>
          <w:numId w:val="1"/>
        </w:numPr>
        <w:ind w:left="567" w:hanging="567"/>
      </w:pPr>
      <w:r>
        <w:t>Zum Nachweis der Einhaltung dieser Verordnung sollte der Verantwortliche oder der Auftragsverarbeiter ein Verzeichnis der Verarbeitungstätigkeiten, die seiner Zuständigkeit unterliegen, führen. Jeder Verantwortliche und jeder Auftragsverarbeiter sollte verpflichtet sein, mit der Aufsichtsbehörde zusammenzuarbeiten und dieser auf Anfrage das entsprechende Verzeichnis vorzulegen, damit die betreffenden Verarbeitungsvorgänge anhand dieser Verzeichnisse kontrolliert werden können.</w:t>
      </w:r>
    </w:p>
    <w:p>
      <w:pPr>
        <w:pStyle w:val="Listenabsatz"/>
        <w:numPr>
          <w:ilvl w:val="0"/>
          <w:numId w:val="1"/>
        </w:numPr>
        <w:ind w:left="567" w:hanging="567"/>
      </w:pPr>
      <w:r>
        <w:t>Zur Aufrechterhaltung der Sicherheit und zur Vorbeugung gegen eine gegen diese Verordnung verstoßende Verarbeitung sollte der Verantwortliche oder der Auftragsverarbeiter die mit der Verarbeitung verbundenen Risiken ermitteln und Maßnahmen zu ihrer Eindämmung, wie etwa eine Verschlüsselung, treffen. Diese Maßnahmen sollten unter Berücksichtigung des Stands der Technik und der Implementierungskosten ein Schutzniveau — auch hinsichtlich der Vertraulichkeit — gewährleisten, das den von der Verarbeitung ausgehenden Risiken und der Art der zu schützenden personenbezogenen Daten angemessen ist. Bei der Bewertung der Datensicherheitsrisiken sollten die mit der Verarbeitung personenbezogener Daten verbundenen Risiken berücksichtigt werden, wie etwa — ob unbeabsichtigt oder unrechtmäßig — Vernichtung, Verlust, Veränderung oder unbefugte Offenlegung von oder unbefugter Zugang zu personenbezogenen Daten, die übermittelt, gespeichert oder auf sonstige Weise verarbeitet wurden, insbesondere wenn dies zu einem physischen, materiellen oder immateriellen Schaden führen könnte.</w:t>
      </w:r>
    </w:p>
    <w:p>
      <w:pPr>
        <w:pStyle w:val="Listenabsatz"/>
        <w:numPr>
          <w:ilvl w:val="0"/>
          <w:numId w:val="1"/>
        </w:numPr>
        <w:ind w:left="567" w:hanging="567"/>
      </w:pPr>
      <w:r>
        <w:t>Damit diese Verordnung in Fällen, in denen die Verarbeitungsvorgänge wahrscheinlich ein hohes Risiko für die Rechte und Freiheiten natürlicher Personen mit sich bringen, besser eingehalten wird, sollte der Verantwortliche für die Durchführung einer Datenschutz-Folgenabschätzung, mit der insbesondere die Ursache, Art, Besonderheit und Schwere dieses Risikos evaluiert werden, verantwortlich sein. Die Ergebnisse der Abschätzung sollten berücksichtigt werden, wenn darüber entschieden wird, welche geeigneten Maßnahmen ergriffen werden müssen, um nachzuweisen, dass die Verarbeitung der personenbezogenen Daten mit dieser Verordnung in Einklang steht. Geht aus einer Datenschutz-Folgenabschätzung hervor, dass Verarbeitungsvorgänge ein hohes Risiko bergen, das der Verantwortliche nicht durch geeignete Maßnahmen in Bezug auf verfügbare Technik und Implementierungskosten eindämmen kann, so sollte die Aufsichtsbehörde vor der Verarbeitung konsultiert werden.</w:t>
      </w:r>
    </w:p>
    <w:p>
      <w:pPr>
        <w:pStyle w:val="Listenabsatz"/>
        <w:numPr>
          <w:ilvl w:val="0"/>
          <w:numId w:val="1"/>
        </w:numPr>
        <w:ind w:left="567" w:hanging="567"/>
      </w:pPr>
      <w:r>
        <w:t>Eine Verletzung des Schutzes personenbezogener Daten kann — wenn nicht rechtzeitig und angemessen reagiert wird — einen physischen, materiellen oder immateriellen Schaden für natürliche Personen nach sich ziehen, wie etwa Verlust der Kontrolle über ihre personenbezogenen Daten oder Einschränkung ihrer Rechte, Diskriminierung, Identitätsdiebstahl oder -betrug, finanzielle Verluste, unbefugte Aufhebung der Pseudonymisierung, Rufschädigung, Verlust der Vertraulichkeit von dem Berufsgeheimnis unterliegenden Daten oder andere erhebliche wirtschaftliche oder gesellschaftliche Nachteile für die betroffene natürliche Person. Deshalb sollte der Verantwortliche, sobald ihm eine Verletzung des Schutzes personenbezogener Daten bekannt wird, die Aufsichtsbehörde von der Verletzung des Schutzes personenbezogener Daten unverzüglich und, falls möglich, binnen höchstens 72 Stunden, nachdem ihm die Verletzung bekannt wurde, unterrichten, es sei denn, der Verantwortliche kann im Einklang mit dem Grundsatz der Rechenschaftspflicht nachweisen, dass die Verletzung des Schutzes personenbezogener Daten voraussichtlich nicht zu einem Risiko für die persönlichen Rechte und Freiheiten natürlicher Personen führt. Falls diese Benachrichtigung nicht binnen 72 Stunden erfolgen kann, sollten in ihr die Gründe für die Verzögerung angegeben werden müssen, und die Informationen können schrittweise ohne unangemessene weitere Verzögerung bereitgestellt werden.</w:t>
      </w:r>
    </w:p>
    <w:p>
      <w:pPr>
        <w:pStyle w:val="Listenabsatz"/>
        <w:numPr>
          <w:ilvl w:val="0"/>
          <w:numId w:val="1"/>
        </w:numPr>
        <w:ind w:left="567" w:hanging="567"/>
      </w:pPr>
      <w:r>
        <w:t>Der für die Verarbeitung Verantwortliche sollte die betroffene Person unverzüglich von der Verletzung des Schutzes personenbezogener Daten benachrichtigen, wenn diese Verletzung des Schutzes personenbezogener Daten voraussichtlich zu einem hohen Risiko für die persönlichen Rechte und Freiheiten natürlicher Personen führt, damit diese die erforderlichen Vorkehrungen treffen können. Die Benachrichtigung sollte eine Beschreibung der Art der Verletzung des Schutzes personenbezogener Daten sowie an die betroffene natürliche Person gerichtete Empfehlungen zur Minderung etwaiger nachteiliger Auswirkungen dieser Verletzung enthalten. Solche Benachrichtigungen der betroffenen Person sollten stets so rasch wie nach allgemeinem Ermessen möglich, in enger Absprache mit der Aufsichtsbehörde und nach Maßgabe der von dieser oder von anderen zuständigen Behörden wie beispielsweise Strafverfolgungsbehörden erteilten Weisungen erfolgen. Um beispielsweise das Risiko eines unmittelbaren Schadens mindern zu können, müssten betroffene Personen sofort benachrichtigt werden, wohingegen eine längere Benachrichtigungsfrist gerechtfertigt sein kann, wenn es darum geht, geeignete Maßnahmen gegen fortlaufende oder vergleichbare Verletzungen des Schutzes personenbezogener Daten zu treffen.</w:t>
      </w:r>
    </w:p>
    <w:p>
      <w:pPr>
        <w:pStyle w:val="Listenabsatz"/>
        <w:numPr>
          <w:ilvl w:val="0"/>
          <w:numId w:val="1"/>
        </w:numPr>
        <w:ind w:left="567" w:hanging="567"/>
      </w:pPr>
      <w:r>
        <w:t>Es sollte festgestellt werden, ob alle geeigneten technischen Schutz- sowie organisatorischen Maßnahmen getroffen wurden, um sofort feststellen zu können, ob eine Verletzung des Schutzes personenbezogener Daten aufgetreten ist, und um die Aufsichtsbehörde und die betroffene Person umgehend unterrichten zu können. Bei der Feststellung, ob die Meldung unverzüglich erfolgt ist, sollten die Art und Schwere der Verletzung des Schutzes personenbezogener Daten sowie deren Folgen und nachteilige Auswirkungen für die betroffene Person berücksichtigt werden. Die entsprechende Meldung kann zu einem Tätigwerden der Aufsichtsbehörde im Einklang mit ihren in dieser Verordnung festgelegten Aufgaben und Befugnissen führen.</w:t>
      </w:r>
    </w:p>
    <w:p>
      <w:pPr>
        <w:pStyle w:val="Listenabsatz"/>
        <w:numPr>
          <w:ilvl w:val="0"/>
          <w:numId w:val="1"/>
        </w:numPr>
        <w:ind w:left="567" w:hanging="567"/>
      </w:pPr>
      <w:r>
        <w:t>Bei der detaillierten Regelung des Formats und der Verfahren für die Meldung von Verletzungen des Schutzes personenbezogener Daten sollten die Umstände der Verletzung hinreichend berücksichtigt werden, beispielsweise ob personenbezogene Daten durch geeignete technische Sicherheitsvorkehrungen geschützt waren, die die Wahrscheinlichkeit eines Identitätsbetrugs oder anderer Formen des Datenmissbrauchs wirksam verringern. Überdies sollten solche Regeln und Verfahren den berechtigten Interessen der Strafverfolgungsbehörden in Fällen Rechnung tragen, in denen die Untersuchung der Umstände einer Verletzung des Schutzes personenbezogener Daten durch eine frühzeitige Offenlegung in unnötiger Weise behindert würde.</w:t>
      </w:r>
    </w:p>
    <w:p>
      <w:pPr>
        <w:pStyle w:val="Listenabsatz"/>
        <w:numPr>
          <w:ilvl w:val="0"/>
          <w:numId w:val="1"/>
        </w:numPr>
        <w:ind w:left="567" w:hanging="567"/>
      </w:pPr>
      <w:r>
        <w:t>Gemäß der Richtlinie 95/46/EG waren Verarbeitungen personenbezogener Daten bei den Aufsichtsbehörden generell meldepflichtig. Diese Meldepflicht ist mit einem bürokratischen und finanziellen Aufwand verbunden und hat dennoch nicht in allen Fällen zu einem besseren Schutz personenbezogener Daten geführt. Diese unterschiedslosen allgemeinen Meldepflichten sollten daher abgeschafft und durch wirksame Verfahren und Mechanismen ersetzt werden, die sich stattdessen vorrangig mit denjenigen Arten von Verarbeitungsvorgängen befassen, die aufgrund ihrer Art, ihres Umfangs, ihrer Umstände und ihrer Zwecke wahrscheinlich ein hohes Risiko für die Rechte und Freiheiten natürlicher Personen mit sich bringen. Zu solchen Arten von Verarbeitungsvorgängen gehören insbesondere solche, bei denen neue Technologien eingesetzt werden oder die neuartig sind und bei denen der Verantwortliche noch keine Datenschutz-Folgenabschätzung durchgeführt hat bzw. bei denen aufgrund der seit der ursprünglichen Verarbeitung vergangenen Zeit eine Datenschutz-Folgenabschätzung notwendig geworden ist.</w:t>
      </w:r>
    </w:p>
    <w:p>
      <w:pPr>
        <w:pStyle w:val="Listenabsatz"/>
        <w:numPr>
          <w:ilvl w:val="0"/>
          <w:numId w:val="1"/>
        </w:numPr>
        <w:ind w:left="567" w:hanging="567"/>
      </w:pPr>
      <w:r>
        <w:t>In derartigen Fällen sollte der Verantwortliche vor der Verarbeitung eine Datenschutz-Folgenabschätzung durchführen, mit der die spezifische Eintrittswahrscheinlichkeit und die Schwere dieses hohen Risikos unter Berücksichtigung der Art, des Umfangs, der Umstände und der Zwecke der Verarbeitung und der Ursachen des Risikos bewertet werden. Diese Folgenabschätzung sollte sich insbesondere mit den Maßnahmen, Garantien und Verfahren befassen, durch die dieses Risiko eingedämmt, der Schutz personenbezogener Daten sichergestellt und die Einhaltung der Bestimmungen dieser Verordnung nachgewiesen werden soll.</w:t>
      </w:r>
    </w:p>
    <w:p>
      <w:pPr>
        <w:pStyle w:val="Listenabsatz"/>
        <w:numPr>
          <w:ilvl w:val="0"/>
          <w:numId w:val="1"/>
        </w:numPr>
        <w:ind w:left="567" w:hanging="567"/>
      </w:pPr>
      <w:r>
        <w:t>Dies sollte insbesondere für umfangreiche Verarbeitungsvorgänge gelten, die dazu dienen, große Mengen personenbezogener Daten auf regionaler, nationaler oder supranationaler Ebene zu verarbeiten, eine große Zahl von Personen betreffen könnten und — beispielsweise aufgrund ihrer Sensibilität — wahrscheinlich ein hohes Risiko mit sich bringen und bei denen entsprechend dem jeweils aktuellen Stand der Technik in großem Umfang eine neue Technologie eingesetzt wird, sowie für andere Verarbeitungsvorgänge, die ein hohes Risiko für die Rechte und Freiheiten der betroffenen Personen mit sich bringen, insbesondere dann, wenn diese Verarbeitungsvorgänge den betroffenen Personen die Ausübung ihrer Rechte erschweren. Eine Datenschutz-Folgenabschätzung sollte auch durchgeführt werden, wenn die personenbezogenen Daten für das Treffen von Entscheidungen in Bezug auf bestimmte natürliche Personen im Anschluss an eine systematische und eingehende Bewertung persönlicher Aspekte natürlicher Personen auf der Grundlage eines Profilings dieser Daten oder im Anschluss an die Verarbeitung besonderer Kategorien von personenbezogenen Daten, biometrischen Daten oder von Daten über strafrechtliche Verurteilungen und Straftaten sowie damit zusammenhängende Sicherungsmaßregeln verarbeitet werden. Gleichermaßen erforderlich ist eine Datenschutz-Folgenabschätzung für die weiträumige Überwachung öffentlich zugänglicher Bereiche, insbesondere mittels optoelektronischer Vorrichtungen, oder für alle anderen Vorgänge, bei denen nach Auffassung der zuständigen Aufsichtsbehörde die Verarbeitung wahrscheinlich ein hohes Risiko für die Rechte und Freiheiten der betroffenen Personen mit sich bringt, insbesondere weil sie die betroffenen Personen an der Ausübung eines Rechts oder der Nutzung einer Dienstleistung bzw. Durchführung eines Vertrags hindern oder weil sie systematisch in großem Umfang erfolgen. Die Verarbeitung personenbezogener Daten sollte nicht als umfangreich gelten, wenn die Verarbeitung personenbezogene Daten von Patienten oder von Mandanten betrifft und durch einen einzelnen Arzt, sonstigen Angehörigen eines Gesundheitsberufes oder Rechtsanwalt erfolgt. In diesen Fällen sollte eine Datenschutz-Folgenabschätzung nicht zwingend vorgeschrieben sein.</w:t>
      </w:r>
    </w:p>
    <w:p>
      <w:pPr>
        <w:pStyle w:val="Listenabsatz"/>
        <w:numPr>
          <w:ilvl w:val="0"/>
          <w:numId w:val="1"/>
        </w:numPr>
        <w:ind w:left="567" w:hanging="567"/>
      </w:pPr>
      <w:r>
        <w:t>Unter bestimmten Umständen kann es vernünftig und unter ökonomischen Gesichtspunkten zweckmäßig sein, eine Datenschutz-Folgenabschätzung nicht lediglich auf ein bestimmtes Projekt zu beziehen, sondern sie thematisch breiter anzulegen — beispielsweise wenn Behörden oder öffentliche Stellen eine gemeinsame Anwendung oder Verarbeitungsplattform schaffen möchten oder wenn mehrere Verantwortliche eine gemeinsame Anwendung oder Verarbeitungsumgebung für einen gesamten Wirtschaftssektor, für ein bestimmtes Marktsegment oder für eine weit verbreitete horizontale Tätigkeit einführen möchten.</w:t>
      </w:r>
    </w:p>
    <w:p>
      <w:pPr>
        <w:pStyle w:val="Listenabsatz"/>
        <w:numPr>
          <w:ilvl w:val="0"/>
          <w:numId w:val="1"/>
        </w:numPr>
        <w:ind w:left="567" w:hanging="567"/>
      </w:pPr>
      <w:r>
        <w:t>Anlässlich des Erlasses des Gesetzes des Mitgliedstaats, auf dessen Grundlage die Behörde oder öffentliche Stelle ihre Aufgaben wahrnimmt und das den fraglichen Verarbeitungsvorgang oder die fraglichen Arten von Verarbeitungsvorgängen regelt, können die Mitgliedstaaten es für erforderlich erachten, solche Folgeabschätzungen vor den Verarbeitungsvorgängen durchzuführen.</w:t>
      </w:r>
    </w:p>
    <w:p>
      <w:pPr>
        <w:pStyle w:val="Listenabsatz"/>
        <w:numPr>
          <w:ilvl w:val="0"/>
          <w:numId w:val="1"/>
        </w:numPr>
        <w:ind w:left="567" w:hanging="567"/>
      </w:pPr>
      <w:r>
        <w:t>Geht aus einer Datenschutz-Folgenabschätzung hervor, dass die Verarbeitung bei Fehlen von Garantien, Sicherheitsvorkehrungen und Mechanismen zur Minderung des Risikos ein hohes Risiko für die Rechte und Freiheiten natürlicher Personen mit sich bringen würde, und ist der Verantwortliche der Auffassung, dass das Risiko nicht durch in Bezug auf verfügbare Technologien und Implementierungskosten vertretbare Mittel eingedämmt werden kann, so sollte die Aufsichtsbehörde vor Beginn der Verarbeitungstätigkeiten konsultiert werden. Ein solches hohes Risiko ist wahrscheinlich mit bestimmten Arten der Verarbeitung und dem Umfang und der Häufigkeit der Verarbeitung verbunden, die für natürliche Personen auch eine Schädigung oder eine Beeinträchtigung der persönlichen Rechte und Freiheiten mit sich bringen können. Die Aufsichtsbehörde sollte das Beratungsersuchen innerhalb einer bestimmten Frist beantworten. Allerdings kann sie, auch wenn sie nicht innerhalb dieser Frist reagiert hat, entsprechend ihren in dieser Verordnung festgelegten Aufgaben und Befugnissen eingreifen, was die Befugnis einschließt, Verarbeitungsvorgänge zu untersagen. Im Rahmen dieses Konsultationsprozesses kann das Ergebnis einer im Hinblick auf die betreffende Verarbeitung personenbezogener Daten durchgeführten Datenschutz-Folgenabschätzung der Aufsichtsbehörde unterbreitet werden; dies gilt insbesondere für die zur Eindämmung des Risikos für die Rechte und Freiheiten natürlicher Personen geplanten Maßnahmen.</w:t>
      </w:r>
    </w:p>
    <w:p>
      <w:pPr>
        <w:pStyle w:val="Listenabsatz"/>
        <w:numPr>
          <w:ilvl w:val="0"/>
          <w:numId w:val="1"/>
        </w:numPr>
        <w:ind w:left="567" w:hanging="567"/>
      </w:pPr>
      <w:r>
        <w:t>Der Auftragsverarbeiter sollte erforderlichenfalls den Verantwortlichen auf Anfrage bei der Gewährleistung der Einhaltung der sich aus der Durchführung der Datenschutz-Folgenabschätzung und der vorherigen Konsultation der Aufsichtsbehörde ergebenden Auflagen unterstützen.</w:t>
      </w:r>
    </w:p>
    <w:p>
      <w:pPr>
        <w:pStyle w:val="Listenabsatz"/>
        <w:numPr>
          <w:ilvl w:val="0"/>
          <w:numId w:val="1"/>
        </w:numPr>
        <w:ind w:left="567" w:hanging="567"/>
      </w:pPr>
      <w:r>
        <w:t>Eine Konsultation der Aufsichtsbehörde sollte auch während der Ausarbeitung von Gesetzes- oder Regelungsvorschriften, in denen eine Verarbeitung personenbezogener Daten vorgesehen ist, erfolgen, um die Vereinbarkeit der geplanten Verarbeitung mit dieser Verordnung sicherzustellen und insbesondere das mit ihr für die betroffene Person verbundene Risiko einzudämmen.</w:t>
      </w:r>
    </w:p>
    <w:p>
      <w:pPr>
        <w:pStyle w:val="Listenabsatz"/>
        <w:numPr>
          <w:ilvl w:val="0"/>
          <w:numId w:val="1"/>
        </w:numPr>
        <w:ind w:left="567" w:hanging="567"/>
      </w:pPr>
      <w:r>
        <w:t>In Fällen, in denen die Verarbeitung durch eine Behörde — mit Ausnahmen von Gerichten oder unabhängigen Justizbehörden, die im Rahmen ihrer justiziellen Tätigkeit handeln –, im privaten Sektor durch einen Verantwortlichen erfolgt, dessen Kerntätigkeit in Verarbeitungsvorgängen besteht, die eine regelmäßige und systematische Überwachung der betroffenen Personen in großem Umfang erfordern, oder wenn die Kerntätigkeit des Verantwortlichen oder des Auftragsverarbeiters in der umfangreichen Verarbeitung besonderer Kategorien von personenbezogenen Daten oder von Daten über strafrechtliche Verurteilungen und Straftaten besteht, sollte der Verantwortliche oder der Auftragsverarbeiter bei der Überwachung der internen Einhaltung der Bestimmungen dieser Verordnung von einer weiteren Person, die über Fachwissen auf dem Gebiet des Datenschutzrechts und der Datenschutzverfahren verfügt, unterstützt werden Im privaten Sektor bezieht sich die Kerntätigkeit eines Verantwortlichen auf seine Haupttätigkeiten und nicht auf die Verarbeitung personenbezogener Daten als Nebentätigkeit. Das erforderliche Niveau des Fachwissens sollte sich insbesondere nach den durchgeführten Datenverarbeitungsvorgängen und dem erforderlichen Schutz für die von dem Verantwortlichen oder dem Auftragsverarbeiter verarbeiteten personenbezogenen Daten richten. Derartige Datenschutzbeauftragte sollten unabhängig davon, ob es sich bei ihnen um Beschäftigte des Verantwortlichen handelt oder nicht, ihre Pflichten und Aufgaben in vollständiger Unabhängigkeit ausüben können.</w:t>
      </w:r>
    </w:p>
    <w:p>
      <w:pPr>
        <w:pStyle w:val="Listenabsatz"/>
        <w:numPr>
          <w:ilvl w:val="0"/>
          <w:numId w:val="1"/>
        </w:numPr>
        <w:ind w:left="567" w:hanging="567"/>
      </w:pPr>
      <w:r>
        <w:t>Verbände oder andere Vereinigungen, die bestimmte Kategorien von Verantwortlichen oder Auftragsverarbeitern vertreten, sollten ermutigt werden, in den Grenzen dieser Verordnung Verhaltensregeln auszuarbeiten, um eine wirksame Anwendung dieser Verordnung zu erleichtern, wobei den Besonderheiten der in bestimmten Sektoren erfolgenden Verarbeitungen und den besonderen Bedürfnissen der Kleinstunternehmen sowie der kleinen und mittleren Unternehmen Rechnung zu tragen ist. Insbesondere könnten in diesen Verhaltensregeln — unter Berücksichtigung des mit der Verarbeitung wahrscheinlich einhergehenden Risikos für die Rechte und Freiheiten natürlicher Personen — die Pflichten der Verantwortlichen und der Auftragsverarbeiter bestimmt werden.</w:t>
      </w:r>
    </w:p>
    <w:p>
      <w:pPr>
        <w:pStyle w:val="Listenabsatz"/>
        <w:numPr>
          <w:ilvl w:val="0"/>
          <w:numId w:val="1"/>
        </w:numPr>
        <w:ind w:left="567" w:hanging="567"/>
      </w:pPr>
      <w:r>
        <w:t>Bei der Ausarbeitung oder bei der Änderung oder Erweiterung solcher Verhaltensregeln sollten Verbände und oder andere Vereinigungen, die bestimmte Kategorien von Verantwortlichen oder Auftragsverarbeitern vertreten, die maßgeblichen Interessenträger, möglichst auch die betroffenen Personen, konsultieren und die Eingaben und Stellungnahmen, die sie dabei erhalten, berücksichtigen.</w:t>
      </w:r>
    </w:p>
    <w:p>
      <w:pPr>
        <w:pStyle w:val="Listenabsatz"/>
        <w:numPr>
          <w:ilvl w:val="0"/>
          <w:numId w:val="1"/>
        </w:numPr>
        <w:ind w:left="567" w:hanging="567"/>
      </w:pPr>
      <w:r>
        <w:t>Um die Transparenz zu erhöhen und die Einhaltung dieser Verordnung zu verbessern, sollte angeregt werden, dass Zertifizierungsverfahren sowie Datenschutzsiegel und -prüfzeichen eingeführt werden, die den betroffenen Personen einen raschen Überblick über das Datenschutzniveau einschlägiger Produkte und Dienstleistungen ermöglichen.</w:t>
      </w:r>
    </w:p>
    <w:p>
      <w:pPr>
        <w:pStyle w:val="Listenabsatz"/>
        <w:numPr>
          <w:ilvl w:val="0"/>
          <w:numId w:val="1"/>
        </w:numPr>
        <w:ind w:left="567" w:hanging="567"/>
      </w:pPr>
      <w:r>
        <w:t>Der Fluss personenbezogener Daten aus Drittländern und internationalen Organisationen und in Drittländer und internationale Organisationen ist für die Ausweitung des internationalen Handels und der internationalen Zusammenarbeit notwendig. Durch die Zunahme dieser Datenströme sind neue Herausforderungen und Anforderungen in Bezug auf den Schutz personenbezogener Daten entstanden. Das durch diese Verordnung unionsweit gewährleistete Schutzniveau für natürliche Personen sollte jedoch bei der Übermittlung personenbezogener Daten aus der Union an Verantwortliche, Auftragsverarbeiter oder andere Empfänger in Drittländern oder an internationale Organisationen nicht untergraben werden, und zwar auch dann nicht, wenn aus einem Drittland oder von einer internationalen Organisation personenbezogene Daten an Verantwortliche oder Auftragsverarbeiter in demselben oder einem anderen Drittland oder an dieselbe oder eine andere internationale Organisation weiterübermittelt werden. In jedem Fall sind derartige Datenübermittlungen an Drittländer und internationale Organisationen nur unter strikter Einhaltung dieser Verordnung zulässig. Eine Datenübermittlung könnte nur stattfinden, wenn die in dieser Verordnung festgelegten Bedingungen zur Übermittlung personenbezogener Daten an Drittländer oder internationale Organisationen vorbehaltlich der übrigen Bestimmungen dieser Verordnung von dem Verantwortlichen oder dem Auftragsverarbeiter erfüllt werden.</w:t>
      </w:r>
    </w:p>
    <w:p>
      <w:pPr>
        <w:pStyle w:val="Listenabsatz"/>
        <w:numPr>
          <w:ilvl w:val="0"/>
          <w:numId w:val="1"/>
        </w:numPr>
        <w:ind w:left="567" w:hanging="567"/>
      </w:pPr>
      <w:r>
        <w:t>Internationale Abkommen zwischen der Union und Drittländern über die Übermittlung von personenbezogenen Daten einschließlich geeigneter Garantien für die betroffenen Personen werden von dieser Verordnung nicht berührt. Die Mitgliedstaaten können völkerrechtliche Übereinkünfte schließen, die die Übermittlung personenbezogener Daten an Drittländer oder internationale Organisationen beinhalten, sofern sich diese Übereinkünfte weder auf diese Verordnung noch auf andere Bestimmungen des Unionsrechts auswirken und ein angemessenes Schutzniveau für die Grundrechte der betroffenen Personen umfassen.</w:t>
      </w:r>
    </w:p>
    <w:p>
      <w:pPr>
        <w:pStyle w:val="Listenabsatz"/>
        <w:numPr>
          <w:ilvl w:val="0"/>
          <w:numId w:val="1"/>
        </w:numPr>
        <w:ind w:left="567" w:hanging="567"/>
      </w:pPr>
      <w:r>
        <w:t>Die Kommission darf mit Wirkung für die gesamte Union beschließen, dass ein bestimmtes Drittland, ein Gebiet oder ein bestimmter Sektor eines Drittlands oder eine internationale Organisation ein angemessenes Datenschutzniveau bietet, und auf diese Weise in Bezug auf das Drittland oder die internationale Organisation, das bzw. die für fähig gehalten wird, ein solches Schutzniveau zu bieten, in der gesamten Union Rechtssicherheit schaffen und eine einheitliche Rechtsanwendung sicherstellen. In derartigen Fällen dürfen personenbezogene Daten ohne weitere Genehmigung an dieses Land oder diese internationale Organisation übermittelt werden. Die Kommission kann, nach Abgabe einer ausführlichen Erklärung, in der dem Drittland oder der internationalen Organisation eine Begründung gegeben wird, auch entscheiden, eine solche Feststellung zu widerrufen.</w:t>
      </w:r>
    </w:p>
    <w:p>
      <w:pPr>
        <w:pStyle w:val="Listenabsatz"/>
        <w:numPr>
          <w:ilvl w:val="0"/>
          <w:numId w:val="1"/>
        </w:numPr>
        <w:ind w:left="567" w:hanging="567"/>
      </w:pPr>
      <w:r>
        <w:t>In Übereinstimmung mit den Grundwerten der Union, zu denen insbesondere der Schutz der Menschenrechte zählt, sollte die Kommission bei der Bewertung des Drittlands oder eines Gebiets oder eines bestimmten Sektors eines Drittlands berücksichtigen, inwieweit dort die Rechtsstaatlichkeit gewahrt ist, der Rechtsweg gewährleistet ist und die internationalen Menschenrechtsnormen und -standards eingehalten werden und welche allgemeinen und sektorspezifischen Vorschriften, wozu auch die Vorschriften über die öffentliche Sicherheit, die Landesverteidigung und die nationale Sicherheit sowie die öffentliche Ordnung und das Strafrecht zählen, dort gelten. Die Annahme eines Angemessenheitsbeschlusses in Bezug auf ein Gebiet oder einen bestimmten Sektor eines Drittlands sollte unter Berücksichtigung eindeutiger und objektiver Kriterien wie bestimmter Verarbeitungsvorgänge und des Anwendungsbereichs anwendbarer Rechtsnormen und geltender Rechtsvorschriften in dem Drittland erfolgen. Das Drittland sollte Garantien für ein angemessenes Schutzniveau bieten, das dem innerhalb der Union gewährleisteten Schutzniveau der Sache nach gleichwertig ist, insbesondere in Fällen, in denen personenbezogene Daten in einem oder mehreren spezifischen Sektoren verarbeitet werden. Das Drittland sollte insbesondere eine wirksame unabhängige Überwachung des Datenschutzes gewährleisten und Mechanismen für eine Zusammenarbeit mit den Datenschutzbehörden der Mitgliedstaaten vorsehen, und den betroffenen Personen sollten wirksame und durchsetzbare Rechte sowie wirksame verwaltungsrechtliche und gerichtliche Rechtsbehelfe eingeräumt werden.</w:t>
      </w:r>
    </w:p>
    <w:p>
      <w:pPr>
        <w:pStyle w:val="Listenabsatz"/>
        <w:numPr>
          <w:ilvl w:val="0"/>
          <w:numId w:val="1"/>
        </w:numPr>
        <w:ind w:left="567" w:hanging="567"/>
      </w:pPr>
      <w:r>
        <w:t>Die Kommission sollte neben den internationalen Verpflichtungen, die das Drittland oder die internationale Organisation eingegangen ist, die Verpflichtungen, die sich aus der Teilnahme des Drittlands oder der internationalen Organisation an multilateralen oder regionalen Systemen insbesondere im Hinblick auf den Schutz personenbezogener Daten ergeben, sowie die Umsetzung dieser Verpflichtungen berücksichtigen. Insbesondere sollte der Beitritt des Drittlands zum Übereinkommen des Europarates vom 28. Januar 1981 zum Schutz des Menschen bei der automatischen Verarbeitung personenbezogener Daten und dem dazugehörigen Zusatzprotokoll berücksichtigt werden. Die Kommission sollte den Ausschuss konsultieren, wenn sie das Schutzniveau in Drittländern oder internationalen Organisationen bewertet.</w:t>
      </w:r>
    </w:p>
    <w:p>
      <w:pPr>
        <w:pStyle w:val="Listenabsatz"/>
        <w:numPr>
          <w:ilvl w:val="0"/>
          <w:numId w:val="1"/>
        </w:numPr>
        <w:ind w:left="567" w:hanging="567"/>
      </w:pPr>
      <w:r>
        <w:t>Die Kommission sollte die Wirkungsweise von Feststellungen zum Schutzniveau in einem Drittland, einem Gebiet oder einem bestimmten Sektor eines Drittlands oder einer internationalen Organisation überwachen; sie sollte auch die Wirkungsweise der Feststellungen, die auf der Grundlage des Artikels 25 Absatz 6 oder des Artikels 26 Absatz 4 der Richtlinie 95/46/EG erlassen werden, überwachen. In ihren Angemessenheitsbeschlüssen sollte die Kommission einen Mechanismus für die regelmäßige Überprüfung von deren Wirkungsweise vorsehen. Diese regelmäßige Überprüfung sollte in Konsultation mit dem betreffenden Drittland oder der betreffenden internationalen Organisation erfolgen und allen maßgeblichen Entwicklungen in dem Drittland oder der internationalen Organisation Rechnung tragen. Für die Zwecke der Überwachung und der Durchführung der regelmäßigen Überprüfungen sollte die Kommission die Standpunkte und Feststellungen des Europäischen Parlaments und des Rates sowie der anderen einschlägigen Stellen und Quellen berücksichtigen. Die Kommission sollte innerhalb einer angemessenen Frist die Wirkungsweise der letztgenannten Beschlüsse bewerten und dem durch diese Verordnung eingesetzten Ausschuss im Sinne der Verordnung (EU) Nr. 182/2011 des Europäischen Parlaments und des Rates (12) sowie dem Europäischen Parlament und dem Rat über alle maßgeblichen Feststellungen Bericht erstatten.</w:t>
      </w:r>
    </w:p>
    <w:p>
      <w:pPr>
        <w:pStyle w:val="Listenabsatz"/>
        <w:numPr>
          <w:ilvl w:val="0"/>
          <w:numId w:val="1"/>
        </w:numPr>
        <w:ind w:left="567" w:hanging="567"/>
      </w:pPr>
      <w:r>
        <w:t>Die Kommission kann feststellen, dass ein Drittland, ein Gebiet oder ein bestimmter Sektor eines Drittlands oder eine internationale Organisation kein angemessenes Datenschutzniveau mehr bietet. Die Übermittlung personenbezogener Daten an dieses Drittland oder an diese internationale Organisation sollte daraufhin verboten werden, es sei denn, die Anforderungen dieser Verordnung in Bezug auf die Datenübermittlung vorbehaltlich geeigneter Garantien, einschließlich verbindlicher interner Datenschutzvorschriften und auf Ausnahmen für bestimmte Fälle werden erfüllt. In diesem Falle sollten Konsultationen zwischen der Kommission und den betreffenden Drittländern oder internationalen Organisationen vorgesehen werden. Die Kommission sollte dem Drittland oder der internationalen Organisation frühzeitig die Gründe mitteilen und Konsultationen aufnehmen, um Abhilfe für die Situation zu schaffen.</w:t>
      </w:r>
    </w:p>
    <w:p>
      <w:pPr>
        <w:pStyle w:val="Listenabsatz"/>
        <w:numPr>
          <w:ilvl w:val="0"/>
          <w:numId w:val="1"/>
        </w:numPr>
        <w:ind w:left="567" w:hanging="567"/>
      </w:pPr>
      <w:r>
        <w:t>Bei Fehlen eines Angemessenheitsbeschlusses sollte der Verantwortliche oder der Auftragsverarbeiter als Ausgleich für den in einem Drittland bestehenden Mangel an Datenschutz geeignete Garantien für den Schutz der betroffenen Person vorsehen. Diese geeigneten Garantien können darin bestehen, dass auf verbindliche interne Datenschutzvorschriften, von der Kommission oder von einer Aufsichtsbehörde angenommene Standarddatenschutzklauseln oder von einer Aufsichtsbehörde genehmigte Vertragsklauseln zurückgegriffen wird. Diese Garantien sollten sicherstellen, dass die Datenschutzvorschriften und die Rechte der betroffenen Personen auf eine der Verarbeitung innerhalb der Union angemessene Art und Weise beachtet werden; dies gilt auch hinsichtlich der Verfügbarkeit von durchsetzbaren Rechten der betroffenen Person und von wirksamen Rechtsbehelfen einschließlich des Rechts auf wirksame verwaltungsrechtliche oder gerichtliche Rechtsbehelfe sowie des Rechts auf Geltendmachung von Schadenersatzansprüchen in der Union oder in einem Drittland. Sie sollten sich insbesondere auf die Einhaltung der allgemeinen Grundsätze für die Verarbeitung personenbezogener Daten, die Grundsätze des Datenschutzes durch Technik und durch datenschutzfreundliche Voreinstellungen beziehen. Datenübermittlungen dürfen auch von Behörden oder öffentlichen Stellen an Behörden oder öffentliche Stellen in Drittländern oder an internationale Organisationen mit entsprechenden Pflichten oder Aufgaben vorgenommen werden, auch auf der Grundlage von Bestimmungen, die in Verwaltungsvereinbarungen — wie beispielsweise einer gemeinsamen Absichtserklärung –, mit denen den betroffenen Personen durchsetzbare und wirksame Rechte eingeräumt werden, aufzunehmen sind. Die Genehmigung der zuständigen Aufsichtsbehörde sollte erlangt werden, wenn die Garantien in nicht rechtsverbindlichen Verwaltungsvereinbarungen vorgesehen sind.</w:t>
      </w:r>
    </w:p>
    <w:p>
      <w:pPr>
        <w:pStyle w:val="Listenabsatz"/>
        <w:numPr>
          <w:ilvl w:val="0"/>
          <w:numId w:val="1"/>
        </w:numPr>
        <w:ind w:left="567" w:hanging="567"/>
      </w:pPr>
      <w:r>
        <w:t>Die dem Verantwortlichen oder dem Auftragsverarbeiter offenstehende Möglichkeit, auf die von der Kommission oder einer Aufsichtsbehörde festgelegten Standard-Datenschutzklauseln zurückzugreifen, sollte den Verantwortlichen oder den Auftragsverarbeiter weder daran hindern, die Standard-Datenschutzklauseln auch in umfangreicheren Verträgen, wie zum Beispiel Verträgen zwischen dem Auftragsverarbeiter und einem anderen Auftragsverarbeiter, zu verwenden, noch ihn daran hindern, ihnen weitere Klauseln oder zusätzliche Garantien hinzuzufügen, solange diese weder mittelbar noch unmittelbar im Widerspruch zu den von der Kommission oder einer Aufsichtsbehörde erlassenen Standard-Datenschutzklauseln stehen oder die Grundrechte und Grundfreiheiten der betroffenen Personen beschneiden. Die Verantwortlichen und die Auftragsverarbeiter sollten ermutigt werden, mit vertraglichen Verpflichtungen, die die Standard-Schutzklauseln ergänzen, zusätzliche Garantien zu bieten.</w:t>
      </w:r>
    </w:p>
    <w:p>
      <w:pPr>
        <w:pStyle w:val="Listenabsatz"/>
        <w:numPr>
          <w:ilvl w:val="0"/>
          <w:numId w:val="1"/>
        </w:numPr>
        <w:ind w:left="567" w:hanging="567"/>
      </w:pPr>
      <w:r>
        <w:t>Jede Unternehmensgruppe oder jede Gruppe von Unternehmen, die eine gemeinsame Wirtschaftstätigkeit ausüben, sollte für ihre internationalen Datenübermittlungen aus der Union an Organisationen derselben Unternehmensgruppe oder derselben Gruppe von Unternehmen, die eine gemeinsame Wirtschaftstätigkeit ausüben, genehmigte verbindliche interne Datenschutzvorschriften anwenden dürfen, sofern diese sämtliche Grundprinzipien und durchsetzbaren Rechte enthalten, die geeignete Garantien für die Übermittlungen beziehungsweise Kategorien von Übermittlungen personenbezogener Daten bieten.</w:t>
      </w:r>
    </w:p>
    <w:p>
      <w:pPr>
        <w:pStyle w:val="Listenabsatz"/>
        <w:numPr>
          <w:ilvl w:val="0"/>
          <w:numId w:val="1"/>
        </w:numPr>
        <w:ind w:left="567" w:hanging="567"/>
      </w:pPr>
      <w:r>
        <w:t>Datenübermittlungen sollten unter bestimmten Voraussetzungen zulässig sein, nämlich wenn die betroffene Person ihre ausdrückliche Einwilligung erteilt hat, wenn die Übermittlung gelegentlich erfolgt und im Rahmen eines Vertrags oder zur Geltendmachung von Rechtsansprüchen, sei es vor Gericht oder auf dem Verwaltungswege oder in außergerichtlichen Verfahren, wozu auch Verfahren vor Regulierungsbehörden zählen, erforderlich ist. Die Übermittlung sollte zudem möglich sein, wenn sie zur Wahrung eines im Unionsrecht oder im Recht eines Mitgliedstaats festgelegten wichtigen öffentlichen Interesses erforderlich ist oder wenn sie aus einem durch Rechtsvorschriften vorgesehenen Register erfolgt, das von der Öffentlichkeit oder Personen mit berechtigtem Interesse eingesehen werden kann. In letzterem Fall sollte sich eine solche Übermittlung nicht auf die Gesamtheit oder ganze Kategorien der im Register enthaltenen personenbezogenen Daten erstrecken dürfen. Ist das betreffende Register zur Einsichtnahme durch Personen mit berechtigtem Interesse bestimmt, sollte die Übermittlung nur auf Anfrage dieser Personen oder nur dann erfolgen, wenn diese Personen die Adressaten der Übermittlung sind, wobei den Interessen und Grundrechten der betroffenen Person in vollem Umfang Rechnung zu tragen ist.</w:t>
      </w:r>
    </w:p>
    <w:p>
      <w:pPr>
        <w:pStyle w:val="Listenabsatz"/>
        <w:numPr>
          <w:ilvl w:val="0"/>
          <w:numId w:val="1"/>
        </w:numPr>
        <w:ind w:left="567" w:hanging="567"/>
      </w:pPr>
      <w:r>
        <w:t>Diese Ausnahmen sollten insbesondere für Datenübermittlungen gelten, die aus wichtigen Gründen des öffentlichen Interesses erforderlich sind, beispielsweise für den internationalen Datenaustausch zwischen Wettbewerbs-, Steuer- oder Zollbehörden, zwischen Finanzaufsichtsbehörden oder zwischen für Angelegenheiten der sozialen Sicherheit oder für die öffentliche Gesundheit zuständigen Diensten, beispielsweise im Falle der Umgebungsuntersuchung bei ansteckenden Krankheiten oder zur Verringerung und/oder Beseitigung des Dopings im Sport. Die Übermittlung personenbezogener Daten sollte ebenfalls als rechtmäßig angesehen werden, wenn sie erforderlich ist, um ein Interesse, das für die lebenswichtigen Interessen — einschließlich der körperlichen Unversehrtheit oder des Lebens — der betroffenen Person oder einer anderen Person wesentlich ist, zu schützen und die betroffene Person außerstande ist, ihre Einwilligung zu geben. Liegt kein Angemessenheitsbeschluss vor, so können im Unionsrecht oder im Recht der Mitgliedstaaten aus wichtigen Gründen des öffentlichen Interesses ausdrücklich Beschränkungen der Übermittlung bestimmter Kategorien von Daten an Drittländer oder internationale Organisationen vorgesehen werden. Die Mitgliedstaaten sollten solche Bestimmungen der Kommission mitteilen. Jede Übermittlung personenbezogener Daten einer betroffenen Person, die aus physischen oder rechtlichen Gründen außerstande ist, ihre Einwilligung zu erteilen, an eine internationale humanitäre Organisation, die erfolgt, um eine nach den Genfer Konventionen obliegende Aufgabe auszuführen oder um dem in bewaffneten Konflikten anwendbaren humanitären Völkerrecht nachzukommen, könnte als aus einem wichtigen Grund im öffentlichen Interesse notwendig oder als im lebenswichtigen Interesse der betroffenen Person liegend erachtet werden.</w:t>
      </w:r>
    </w:p>
    <w:p>
      <w:pPr>
        <w:pStyle w:val="Listenabsatz"/>
        <w:numPr>
          <w:ilvl w:val="0"/>
          <w:numId w:val="1"/>
        </w:numPr>
        <w:ind w:left="567" w:hanging="567"/>
      </w:pPr>
      <w:r>
        <w:t>Übermittlungen, die als nicht wiederholt erfolgend gelten können und nur eine begrenzte Zahl von betroffenen Personen betreffen, könnten auch zur Wahrung der zwingenden berechtigten Interessen des Verantwortlichen möglich sein, sofern die Interessen oder Rechte und Freiheiten der betroffenen Person nicht überwiegen und der Verantwortliche sämtliche Umstände der Datenübermittlung geprüft hat. Der Verantwortliche sollte insbesondere die Art der personenbezogenen Daten, den Zweck und die Dauer der vorgesehenen Verarbeitung, die Situation im Herkunftsland, in dem betreffenden Drittland und im Endbestimmungsland berücksichtigen und angemessene Garantien zum Schutz der Grundrechte und Grundfreiheiten natürlicher Personen in Bezug auf die Verarbeitung ihrer personenbezogener Daten vorsehen. Diese Übermittlungen sollten nur in den verbleibenden Fällen möglich sein, in denen keiner der anderen Gründe für die Übermittlung anwendbar ist. Bei wissenschaftlichen oder historischen Forschungszwecken oder bei statistischen Zwecken sollten die legitimen gesellschaftlichen Erwartungen in Bezug auf einen Wissenszuwachs berücksichtigt werden. Der Verantwortliche sollte die Aufsichtsbehörde und die betroffene Person von der Übermittlung in Kenntnis setzen.</w:t>
      </w:r>
    </w:p>
    <w:p>
      <w:pPr>
        <w:pStyle w:val="Listenabsatz"/>
        <w:numPr>
          <w:ilvl w:val="0"/>
          <w:numId w:val="1"/>
        </w:numPr>
        <w:ind w:left="567" w:hanging="567"/>
      </w:pPr>
      <w:r>
        <w:t>In allen Fällen, in denen kein Kommissionsbeschluss zur Angemessenheit des in einem Drittland bestehenden Datenschutzniveaus vorliegt, sollte der Verantwortliche oder der Auftragsverarbeiter auf Lösungen zurückgreifen, mit denen den betroffenen Personen durchsetzbare und wirksame Rechte in Bezug auf die Verarbeitung ihrer personenbezogenen Daten in der Union nach der Übermittlung dieser Daten eingeräumt werden, damit sie weiterhin die Grundrechte und Garantien genießen können.</w:t>
      </w:r>
    </w:p>
    <w:p>
      <w:pPr>
        <w:pStyle w:val="Listenabsatz"/>
        <w:numPr>
          <w:ilvl w:val="0"/>
          <w:numId w:val="1"/>
        </w:numPr>
        <w:ind w:left="567" w:hanging="567"/>
      </w:pPr>
      <w:r>
        <w:t>Manche Drittländer erlassen Gesetze, Vorschriften und sonstige Rechtsakte, die vorgeben, die Verarbeitungstätigkeiten natürlicher und juristischer Personen, die der Rechtsprechung der Mitgliedstaaten unterliegen, unmittelbar zu regeln. Dies kann Urteile von Gerichten und Entscheidungen von Verwaltungsbehörden in Drittländern umfassen, mit denen von einem Verantwortlichen oder einem Auftragsverarbeiter die Übermittlung oder Offenlegung personenbezogener Daten verlangt wird und die nicht auf eine in Kraft befindliche internationale Übereinkunft wie etwa ein Rechtshilfeabkommen zwischen dem ersuchenden Drittland und der Union oder einem Mitgliedstaat gestützt sind. Die Anwendung dieser Gesetze, Verordnungen und sonstigen Rechtsakte außerhalb des Hoheitsgebiets der betreffenden Drittländer kann gegen internationales Recht verstoßen und dem durch diese Verordnung in der Union gewährleisteten Schutz natürlicher Personen zuwiderlaufen. Datenübermittlungen sollten daher nur zulässig sein, wenn die Bedingungen dieser Verordnung für Datenübermittlungen an Drittländer eingehalten werden. Dies kann unter anderem der Fall sein, wenn die Offenlegung aus einem wichtigen öffentlichen Interesse erforderlich ist, das im Unionsrecht oder im Recht des Mitgliedstaats, dem der Verantwortliche unterliegt, anerkannt ist.</w:t>
      </w:r>
    </w:p>
    <w:p>
      <w:pPr>
        <w:pStyle w:val="Listenabsatz"/>
        <w:numPr>
          <w:ilvl w:val="0"/>
          <w:numId w:val="1"/>
        </w:numPr>
        <w:ind w:left="567" w:hanging="567"/>
      </w:pPr>
      <w:r>
        <w:t>Wenn personenbezogene Daten in ein anderes Land außerhalb der Union übermittelt werden, besteht eine erhöhte Gefahr, dass natürliche Personen ihre Datenschutzrechte nicht wahrnehmen können und sich insbesondere gegen die unrechtmäßige Nutzung oder Offenlegung dieser Informationen zu schützen. Ebenso kann es vorkommen, dass Aufsichtsbehörden Beschwerden nicht nachgehen oder Untersuchungen nicht durchführen können, die einen Bezug zu Tätigkeiten außerhalb der Grenzen ihres Mitgliedstaats haben. Ihre Bemühungen um grenzüberschreitende Zusammenarbeit können auch durch unzureichende Präventiv- und Abhilfebefugnisse, widersprüchliche Rechtsordnungen und praktische Hindernisse wie Ressourcenknappheit behindert werden. Die Zusammenarbeit zwischen den Datenschutzaufsichtsbehörden muss daher gefördert werden, damit sie Informationen austauschen und mit den Aufsichtsbehörden in anderen Ländern Untersuchungen durchführen können. Um Mechanismen der internationalen Zusammenarbeit zu entwickeln, die die internationale Amtshilfe bei der Durchsetzung von Rechtsvorschriften zum Schutz personenbezogener Daten erleichtern und sicherstellen, sollten die Kommission und die Aufsichtsbehörden Informationen austauschen und bei Tätigkeiten, die mit der Ausübung ihrer Befugnisse in Zusammenhang stehen, mit den zuständigen Behörden der Drittländer nach dem Grundsatz der Gegenseitigkeit und gemäß dieser Verordnung zusammenarbeiten.</w:t>
      </w:r>
    </w:p>
    <w:p>
      <w:pPr>
        <w:pStyle w:val="Listenabsatz"/>
        <w:numPr>
          <w:ilvl w:val="0"/>
          <w:numId w:val="1"/>
        </w:numPr>
        <w:ind w:left="567" w:hanging="567"/>
      </w:pPr>
      <w:r>
        <w:t>Die Errichtung von Aufsichtsbehörden in den Mitgliedstaaten, die befugt sind, ihre Aufgaben und Befugnisse völlig unabhängig wahrzunehmen, ist ein wesentlicher Bestandteil des Schutzes natürlicher Personen bei der Verarbeitung personenbezogener Daten. Die Mitgliedstaaten sollten mehr als eine Aufsichtsbehörde errichten können, wenn dies ihrer verfassungsmäßigen, organisatorischen und administrativen Struktur entspricht.</w:t>
      </w:r>
    </w:p>
    <w:p>
      <w:pPr>
        <w:pStyle w:val="Listenabsatz"/>
        <w:numPr>
          <w:ilvl w:val="0"/>
          <w:numId w:val="1"/>
        </w:numPr>
        <w:ind w:left="567" w:hanging="567"/>
      </w:pPr>
      <w:r>
        <w:t>Die Tatsache, dass die Aufsichtsbehörden unabhängig sind, sollte nicht bedeuten, dass sie hinsichtlich ihrer Ausgaben keinem Kontroll- oder Überwachungsmechanismus unterworfen werden bzw. sie keiner gerichtlichen Überprüfung unterzogen werden können.</w:t>
      </w:r>
    </w:p>
    <w:p>
      <w:pPr>
        <w:pStyle w:val="Listenabsatz"/>
        <w:numPr>
          <w:ilvl w:val="0"/>
          <w:numId w:val="1"/>
        </w:numPr>
        <w:ind w:left="567" w:hanging="567"/>
      </w:pPr>
      <w:r>
        <w:t>Errichtet ein Mitgliedstaat mehrere Aufsichtsbehörden, so sollte er mittels Rechtsvorschriften sicherstellen, dass diese Aufsichtsbehörden am Kohärenzverfahren wirksam beteiligt werden. Insbesondere sollte dieser Mitgliedstaat eine Aufsichtsbehörde bestimmen, die als zentrale Anlaufstelle für eine wirksame Beteiligung dieser Behörden an dem Verfahren fungiert und eine rasche und reibungslose Zusammenarbeit mit anderen Aufsichtsbehörden, dem Ausschuss und der Kommission gewährleistet.</w:t>
      </w:r>
    </w:p>
    <w:p>
      <w:pPr>
        <w:pStyle w:val="Listenabsatz"/>
        <w:numPr>
          <w:ilvl w:val="0"/>
          <w:numId w:val="1"/>
        </w:numPr>
        <w:ind w:left="567" w:hanging="567"/>
      </w:pPr>
      <w:r>
        <w:t>Jede Aufsichtsbehörde sollte mit Finanzmitteln, Personal, Räumlichkeiten und einer Infrastruktur ausgestattet werden, wie sie für die wirksame Wahrnehmung ihrer Aufgaben, einschließlich derer im Zusammenhang mit der Amtshilfe und Zusammenarbeit mit anderen Aufsichtsbehörden in der gesamten Union, notwendig sind. Jede Aufsichtsbehörde sollte über einen eigenen, öffentlichen, jährlichen Haushaltsplan verfügen, der Teil des gesamten Staatshaushalts oder nationalen Haushalts sein kann.</w:t>
      </w:r>
    </w:p>
    <w:p>
      <w:pPr>
        <w:pStyle w:val="Listenabsatz"/>
        <w:numPr>
          <w:ilvl w:val="0"/>
          <w:numId w:val="1"/>
        </w:numPr>
        <w:ind w:left="567" w:hanging="567"/>
      </w:pPr>
      <w:r>
        <w:t>Die allgemeinen Anforderungen an das Mitglied oder die Mitglieder der Aufsichtsbehörde sollten durch Rechtsvorschriften von jedem Mitgliedstaat geregelt werden und insbesondere vorsehen, dass diese Mitglieder im Wege eines transparenten Verfahrens entweder — auf Vorschlag der Regierung, eines Mitglieds der Regierung, des Parlaments oder einer Parlamentskammer — vom Parlament, der Regierung oder dem Staatsoberhaupt des Mitgliedstaats oder von einer unabhängigen Stelle ernannt werden, die nach dem Recht des Mitgliedstaats mit der Ernennung betraut wird. Um die Unabhängigkeit der Aufsichtsbehörde zu gewährleisten, sollten ihre Mitglieder ihr Amt integer ausüben, von allen mit den Aufgaben ihres Amts nicht zu vereinbarenden Handlungen absehen und während ihrer Amtszeit keine andere mit ihrem Amt nicht zu vereinbarende entgeltliche oder unentgeltliche Tätigkeit ausüben. Die Aufsichtsbehörde sollte über eigenes Personal verfügen, das sie selbst oder eine nach dem Recht des Mitgliedstaats eingerichtete unabhängige Stelle auswählt und das ausschließlich der Leitung des Mitglieds oder der Mitglieder der Aufsichtsbehörde unterstehen sollte.</w:t>
      </w:r>
    </w:p>
    <w:p>
      <w:pPr>
        <w:pStyle w:val="Listenabsatz"/>
        <w:numPr>
          <w:ilvl w:val="0"/>
          <w:numId w:val="1"/>
        </w:numPr>
        <w:ind w:left="567" w:hanging="567"/>
      </w:pPr>
      <w:r>
        <w:t>Jede Aufsichtsbehörde sollte dafür zuständig sein, im Hoheitsgebiet ihres Mitgliedstaats die Befugnisse auszuüben und die Aufgaben zu erfüllen, die ihr mit dieser Verordnung übertragen wurden. Dies sollte insbesondere für Folgendes gelten: die Verarbeitung im Rahmen der Tätigkeiten einer Niederlassung des Verantwortlichen oder Auftragsverarbeiters im Hoheitsgebiet ihres Mitgliedstaats, die Verarbeitung personenbezogener Daten durch Behörden oder private Stellen, die im öffentlichen Interesse handeln, Verarbeitungstätigkeiten, die Auswirkungen auf betroffene Personen in ihrem Hoheitsgebiet haben, oder Verarbeitungstätigkeiten eines Verantwortlichen oder Auftragsverarbeiters ohne Niederlassung in der Union, sofern sie auf betroffene Personen mit Wohnsitz in ihrem Hoheitsgebiet ausgerichtet sind. Dies sollte auch die Bearbeitung von Beschwerden einer betroffenen Person, die Durchführung von Untersuchungen über die Anwendung dieser Verordnung sowie die Förderung der Information der Öffentlichkeit über Risiken, Vorschriften, Garantien und Rechte im Zusammenhang mit der Verarbeitung personenbezogener Daten einschließen.</w:t>
      </w:r>
    </w:p>
    <w:p>
      <w:pPr>
        <w:pStyle w:val="Listenabsatz"/>
        <w:numPr>
          <w:ilvl w:val="0"/>
          <w:numId w:val="1"/>
        </w:numPr>
        <w:ind w:left="567" w:hanging="567"/>
      </w:pPr>
      <w:r>
        <w:t>Die Aufsichtsbehörden sollten die Anwendung der Bestimmungen dieser Verordnung überwachen und zu ihrer einheitlichen Anwendung in der gesamten Union beitragen, um natürliche Personen im Hinblick auf die Verarbeitung ihrer Daten zu schützen und den freien Verkehr personenbezogener Daten im Binnenmarkt zu erleichtern. Zu diesem Zweck sollten die Aufsichtsbehörden untereinander und mit der Kommission zusammenarbeiten, ohne dass eine Vereinbarung zwischen den Mitgliedstaaten über die Leistung von Amtshilfe oder über eine derartige Zusammenarbeit erforderlich wäre.</w:t>
      </w:r>
    </w:p>
    <w:p>
      <w:pPr>
        <w:pStyle w:val="Listenabsatz"/>
        <w:numPr>
          <w:ilvl w:val="0"/>
          <w:numId w:val="1"/>
        </w:numPr>
        <w:ind w:left="567" w:hanging="567"/>
      </w:pPr>
      <w:r>
        <w:t>Findet die Verarbeitung personenbezogener Daten im Zusammenhang mit der Tätigkeit einer Niederlassung eines Verantwortlichen oder eines Auftragsverarbeiters in der Union statt und hat der Verantwortliche oder der Auftragsverarbeiter Niederlassungen in mehr als einem Mitgliedstaat oder hat die Verarbeitungstätigkeit im Zusammenhang mit der Tätigkeit einer einzigen Niederlassung eines Verantwortlichen oder Auftragsverarbeiters in der Union erhebliche Auswirkungen auf betroffene Personen in mehr als einem Mitgliedstaat bzw. wird sie voraussichtlich solche Auswirkungen haben, so sollte die Aufsichtsbehörde für die Hauptniederlassung des Verantwortlichen oder Auftragsverarbeiters oder für die einzige Niederlassung des Verantwortlichen oder Auftragsverarbeiters als federführende Behörde fungieren. Sie sollte mit den anderen Behörden zusammenarbeiten, die betroffen sind, weil der Verantwortliche oder Auftragsverarbeiter eine Niederlassung im Hoheitsgebiet ihres Mitgliedstaats hat, weil die Verarbeitung erhebliche Auswirkungen auf betroffene Personen mit Wohnsitz in ihrem Hoheitsgebiet hat oder weil bei ihnen eine Beschwerde eingelegt wurde. Auch wenn eine betroffene Person ohne Wohnsitz in dem betreffenden Mitgliedstaat eine Beschwerde eingelegt hat, sollte die Aufsichtsbehörde, bei der Beschwerde eingelegt wurde, auch eine betroffene Aufsichtsbehörde sein. Der Ausschuss sollte — im Rahmen seiner Aufgaben in Bezug auf die Herausgabe von Leitlinien zu allen Fragen im Zusammenhang mit der Anwendung dieser Verordnung — insbesondere Leitlinien zu den Kriterien ausgeben können, die bei der Feststellung zu berücksichtigen sind, ob die fragliche Verarbeitung erhebliche Auswirkungen auf betroffene Personen in mehr als einem Mitgliedstaat hat und was einen maßgeblichen und begründeten Einspruch darstellt.</w:t>
      </w:r>
    </w:p>
    <w:p>
      <w:pPr>
        <w:pStyle w:val="Listenabsatz"/>
        <w:numPr>
          <w:ilvl w:val="0"/>
          <w:numId w:val="1"/>
        </w:numPr>
        <w:ind w:left="567" w:hanging="567"/>
      </w:pPr>
      <w:r>
        <w:t>Die federführende Behörde sollte berechtigt sein, verbindliche Beschlüsse über Maßnahmen zu erlassen, mit denen die ihr gemäß dieser Verordnung übertragenen Befugnisse ausgeübt werden. In ihrer Eigenschaft als federführende Behörde sollte diese Aufsichtsbehörde für die enge Einbindung und Koordinierung der betroffenen Aufsichtsbehörden im Entscheidungsprozess sorgen. Wird beschlossen, die Beschwerde der betroffenen Person vollständig oder teilweise abzuweisen, so sollte dieser Beschluss von der Aufsichtsbehörde angenommen werden, bei der die Beschwerde eingelegt wurde.</w:t>
      </w:r>
    </w:p>
    <w:p>
      <w:pPr>
        <w:pStyle w:val="Listenabsatz"/>
        <w:numPr>
          <w:ilvl w:val="0"/>
          <w:numId w:val="1"/>
        </w:numPr>
        <w:ind w:left="567" w:hanging="567"/>
      </w:pPr>
      <w:r>
        <w:t>Der Beschluss sollte von der federführenden Aufsichtsbehörde und den betroffenen Aufsichtsbehörden gemeinsam vereinbart werden und an die Hauptniederlassung oder die einzige Niederlassung des Verantwortlichen oder Auftragsverarbeiters gerichtet sein und für den Verantwortlichen und den Auftragsverarbeiter verbindlich sein. Der Verantwortliche oder Auftragsverarbeiter sollte die erforderlichen Maßnahmen treffen, um die Einhaltung dieser Verordnung und die Umsetzung des Beschlusses zu gewährleisten, der der Hauptniederlassung des Verantwortlichen oder Auftragsverarbeiters im Hinblick auf die Verarbeitungstätigkeiten in der Union von der federführenden Aufsichtsbehörde mitgeteilt wurde.</w:t>
      </w:r>
    </w:p>
    <w:p>
      <w:pPr>
        <w:pStyle w:val="Listenabsatz"/>
        <w:numPr>
          <w:ilvl w:val="0"/>
          <w:numId w:val="1"/>
        </w:numPr>
        <w:ind w:left="567" w:hanging="567"/>
      </w:pPr>
      <w:r>
        <w:t>Jede Aufsichtsbehörde, die nicht als federführende Aufsichtsbehörde fungiert, sollte in örtlichen Fällen zuständig sein, wenn der Verantwortliche oder Auftragsverarbeiter Niederlassungen in mehr als einem Mitgliedstaat hat, der Gegenstand der spezifischen Verarbeitung aber nur die Verarbeitungstätigkeiten in einem einzigen Mitgliedstaat und nur betroffene Personen in diesem einen Mitgliedstaat betrifft, beispielsweise wenn es um die Verarbeitung von personenbezogenen Daten von Arbeitnehmern im spezifischen Beschäftigungskontext eines Mitgliedstaats geht. In solchen Fällen sollte die Aufsichtsbehörde unverzüglich die federführende Aufsichtsbehörde über diese Angelegenheit unterrichten. Nach ihrer Unterrichtung sollte die federführende Aufsichtsbehörde entscheiden, ob sie den Fall nach den Bestimmungen zur Zusammenarbeit zwischen der federführenden Aufsichtsbehörde und anderen betroffenen Aufsichtsbehörden gemäß der Vorschrift zur Zusammenarbeit zwischen der federführenden Aufsichtsbehörde und anderen betroffenen Aufsichtsbehörden (im Folgenden „Verfahren der Zusammenarbeit und Kohärenz“) regelt oder ob die Aufsichtsbehörde, die sie unterrichtet hat, den Fall auf örtlicher Ebene regeln sollte. Dabei sollte die federführende Aufsichtsbehörde berücksichtigen, ob der Verantwortliche oder der Auftragsverarbeiter in dem Mitgliedstaat, dessen Aufsichtsbehörde sie unterrichtet hat, eine Niederlassung hat, damit Beschlüsse gegenüber dem Verantwortlichen oder dem Auftragsverarbeiter wirksam durchgesetzt werden. Entscheidet die federführende Aufsichtsbehörde, den Fall selbst zu regeln, sollte die Aufsichtsbehörde, die sie unterrichtet hat, die Möglichkeit haben, einen Beschlussentwurf vorzulegen, dem die federführende Aufsichtsbehörde bei der Ausarbeitung ihres Beschlussentwurfs im Rahmen dieses Verfahrens der Zusammenarbeit und Kohärenz weitestgehend Rechnung tragen sollte.</w:t>
      </w:r>
    </w:p>
    <w:p>
      <w:pPr>
        <w:pStyle w:val="Listenabsatz"/>
        <w:numPr>
          <w:ilvl w:val="0"/>
          <w:numId w:val="1"/>
        </w:numPr>
        <w:ind w:left="567" w:hanging="567"/>
      </w:pPr>
      <w:r>
        <w:t>Die Vorschriften über die federführende Behörde und das Verfahren der Zusammenarbeit und Kohärenz sollten keine Anwendung finden, wenn die Verarbeitung durch Behörden oder private Stellen im öffentlichen Interesse erfolgt. In diesen Fällen sollte die Aufsichtsbehörde des Mitgliedstaats, in dem die Behörde oder private Einrichtung ihren Sitz hat, die einzige Aufsichtsbehörde sein, die dafür zuständig ist, die Befugnisse auszuüben, die ihr mit dieser Verordnung übertragen wurden.</w:t>
      </w:r>
    </w:p>
    <w:p>
      <w:pPr>
        <w:pStyle w:val="Listenabsatz"/>
        <w:numPr>
          <w:ilvl w:val="0"/>
          <w:numId w:val="1"/>
        </w:numPr>
        <w:ind w:left="567" w:hanging="567"/>
      </w:pPr>
      <w:r>
        <w:t>Um die einheitliche Überwachung und Durchsetzung dieser Verordnung in der gesamten Union sicherzustellen, sollten die Aufsichtsbehörden in jedem Mitgliedstaat dieselben Aufgaben und wirksamen Befugnisse haben, darunter, insbesondere im Fall von Beschwerden natürlicher Personen, Untersuchungsbefugnisse, Abhilfebefugnisse und Sanktionsbefugnisse und Genehmigungsbefugnisse und beratende Befugnisse, sowie — unbeschadet der Befugnisse der Strafverfolgungsbehörden nach dem Recht der Mitgliedstaaten — die Befugnis, Verstöße gegen diese Verordnung den Justizbehörden zur Kenntnis zu bringen und Gerichtsverfahren anzustrengen. Dazu sollte auch die Befugnis zählen, eine vorübergehende oder endgültige Beschränkung der Verarbeitung, einschließlich eines Verbots, zu verhängen. Die Mitgliedstaaten können andere Aufgaben im Zusammenhang mit dem Schutz personenbezogener Daten im Rahmen dieser Verordnung festlegen. Die Befugnisse der Aufsichtsbehörden sollten in Übereinstimmung mit den geeigneten Verfahrensgarantien nach dem Unionsrecht und dem Recht der Mitgliedstaaten unparteiisch, gerecht und innerhalb einer angemessenen Frist ausgeübt werden. Insbesondere sollte jede Maßnahme im Hinblick auf die Gewährleistung der Einhaltung dieser Verordnung geeignet, erforderlich und verhältnismäßig sein, wobei die Umstände des jeweiligen Einzelfalls zu berücksichtigen sind, das Recht einer jeden Person, gehört zu werden, bevor eine individuelle Maßnahme getroffen wird, die nachteilige Auswirkungen auf diese Person hätte, zu achten ist und überflüssige Kosten und übermäßige Unannehmlichkeiten für die Betroffenen zu vermeiden sind. Untersuchungsbefugnisse im Hinblick auf den Zugang zu Räumlichkeiten sollten im Einklang mit besonderen Anforderungen im Verfahrensrecht der Mitgliedstaaten ausgeübt werden, wie etwa dem Erfordernis einer vorherigen richterlichen Genehmigung. Jede rechtsverbindliche Maßnahme der Aufsichtsbehörde sollte schriftlich erlassen werden und sie sollte klar und eindeutig sein; die Aufsichtsbehörde, die die Maßnahme erlassen hat, und das Datum, an dem die Maßnahme erlassen wurde, sollten angegeben werden und die Maßnahme sollte vom Leiter oder von einem von ihm bevollmächtigen Mitglied der Aufsichtsbehörde unterschrieben sein und eine Begründung für die Maßnahme sowie einen Hinweis auf das Recht auf einen wirksamen Rechtsbehelf enthalten. Dies sollte zusätzliche Anforderungen nach dem Verfahrensrecht der Mitgliedstaaten nicht ausschließen. Der Erlass eines rechtsverbindlichen Beschlusses setzt voraus, dass er in dem Mitgliedstaat der Aufsichtsbehörde, die den Beschluss erlassen hat, gerichtlich überprüft werden kann.</w:t>
      </w:r>
    </w:p>
    <w:p>
      <w:pPr>
        <w:pStyle w:val="Listenabsatz"/>
        <w:numPr>
          <w:ilvl w:val="0"/>
          <w:numId w:val="1"/>
        </w:numPr>
        <w:ind w:left="567" w:hanging="567"/>
      </w:pPr>
      <w:r>
        <w:t>Ist die Aufsichtsbehörde, bei der die Beschwerde eingereicht wurde, nicht die federführende Aufsichtsbehörde, so sollte die federführende Aufsichtsbehörde gemäß den Bestimmungen dieser Verordnung über Zusammenarbeit und Kohärenz eng mit der Aufsichtsbehörde zusammenarbeiten, bei der die Beschwerde eingereicht wurde. In solchen Fällen sollte die federführende Aufsichtsbehörde bei Maßnahmen, die rechtliche Wirkungen entfalten sollen, unter anderem bei der Verhängung von Geldbußen, den Standpunkt der Aufsichtsbehörde, bei der die Beschwerde eingereicht wurde und die weiterhin befugt sein sollte, in Abstimmung mit der zuständigen Aufsichtsbehörde Untersuchungen im Hoheitsgebiet ihres eigenen Mitgliedstaats durchzuführen, weitestgehend berücksichtigen.</w:t>
      </w:r>
    </w:p>
    <w:p>
      <w:pPr>
        <w:pStyle w:val="Listenabsatz"/>
        <w:numPr>
          <w:ilvl w:val="0"/>
          <w:numId w:val="1"/>
        </w:numPr>
        <w:ind w:left="567" w:hanging="567"/>
      </w:pPr>
      <w:r>
        <w:t>Wenn eine andere Aufsichtsbehörde als federführende Aufsichtsbehörde für die Verarbeitungstätigkeiten des Verantwortlichen oder des Auftragsverarbeiters fungieren sollte, der konkrete Gegenstand einer Beschwerde oder der mögliche Verstoß jedoch nur die Verarbeitungstätigkeiten des Verantwortlichen oder des Auftragsverarbeiters in dem Mitgliedstaat betrifft, in dem die Beschwerde eingereicht wurde oder der mögliche Verstoß aufgedeckt wurde, und die Angelegenheit keine erheblichen Auswirkungen auf betroffene Personen in anderen Mitgliedstaaten hat oder haben dürfte, sollte die Aufsichtsbehörde, bei der eine Beschwerde eingereicht wurde oder die Situationen, die mögliche Verstöße gegen diese Verordnung darstellen, aufgedeckt hat bzw. auf andere Weise darüber informiert wurde, versuchen, eine gütliche Einigung mit dem Verantwortlichen zu erzielen; falls sich dies als nicht erfolgreich erweist, sollte sie die gesamte Bandbreite ihrer Befugnisse wahrnehmen. Dies sollte auch Folgendes umfassen: die spezifische Verarbeitung im Hoheitsgebiet des Mitgliedstaats der Aufsichtsbehörde oder im Hinblick auf betroffene Personen im Hoheitsgebiet dieses Mitgliedstaats; die Verarbeitung im Rahmen eines Angebots von Waren oder Dienstleistungen, das speziell auf betroffene Personen im Hoheitsgebiet des Mitgliedstaats der Aufsichtsbehörde ausgerichtet ist; oder eine Verarbeitung, die unter Berücksichtigung der einschlägigen rechtlichen Verpflichtungen nach dem Recht der Mitgliedstaaten bewertet werden muss.</w:t>
      </w:r>
    </w:p>
    <w:p>
      <w:pPr>
        <w:pStyle w:val="Listenabsatz"/>
        <w:numPr>
          <w:ilvl w:val="0"/>
          <w:numId w:val="1"/>
        </w:numPr>
        <w:ind w:left="567" w:hanging="567"/>
      </w:pPr>
      <w:r>
        <w:t>Auf die Öffentlichkeit ausgerichtete Sensibilisierungsmaßnahmen der Aufsichtsbehörden sollten spezifische Maßnahmen einschließen, die sich an die Verantwortlichen und die Auftragsverarbeiter, einschließlich Kleinstunternehmen sowie kleiner und mittlerer Unternehmen, und an natürliche Personen, insbesondere im Bildungsbereich, richten.</w:t>
      </w:r>
    </w:p>
    <w:p>
      <w:pPr>
        <w:pStyle w:val="Listenabsatz"/>
        <w:numPr>
          <w:ilvl w:val="0"/>
          <w:numId w:val="1"/>
        </w:numPr>
        <w:ind w:left="567" w:hanging="567"/>
      </w:pPr>
      <w:r>
        <w:t>Die Aufsichtsbehörden sollten sich gegenseitig bei der Erfüllung ihrer Aufgaben unterstützen und Amtshilfe leisten, damit eine einheitliche Anwendung und Durchsetzung dieser Verordnung im Binnenmarkt gewährleistet ist. Eine Aufsichtsbehörde, die um Amtshilfe ersucht hat, kann eine einstweilige Maßnahme erlassen, wenn sie nicht binnen eines Monats nach Eingang des Amtshilfeersuchens bei der ersuchten Aufsichtsbehörde eine Antwort von dieser erhalten hat.</w:t>
      </w:r>
    </w:p>
    <w:p>
      <w:pPr>
        <w:pStyle w:val="Listenabsatz"/>
        <w:numPr>
          <w:ilvl w:val="0"/>
          <w:numId w:val="1"/>
        </w:numPr>
        <w:ind w:left="567" w:hanging="567"/>
      </w:pPr>
      <w:r>
        <w:t>Jede Aufsichtsbehörde sollte gegebenenfalls an gemeinsamen Maßnahmen von anderen Aufsichtsbehörden teilnehmen. Die ersuchte Aufsichtsbehörde sollte auf das Ersuchen binnen einer bestimmten Frist antworten müssen.</w:t>
      </w:r>
    </w:p>
    <w:p>
      <w:pPr>
        <w:pStyle w:val="Listenabsatz"/>
        <w:numPr>
          <w:ilvl w:val="0"/>
          <w:numId w:val="1"/>
        </w:numPr>
        <w:ind w:left="567" w:hanging="567"/>
      </w:pPr>
      <w:r>
        <w:t>Um die einheitliche Anwendung dieser Verordnung in der gesamten Union sicherzustellen, sollte ein Verfahren zur Gewährleistung einer einheitlichen Rechtsanwendung (Kohärenzverfahren) für die Zusammenarbeit zwischen den Aufsichtsbehörden eingeführt werden. Dieses Verfahren sollte insbesondere dann angewendet werden, wenn eine Aufsichtsbehörde beabsichtigt, eine Maßnahme zu erlassen, die rechtliche Wirkungen in Bezug auf Verarbeitungsvorgänge entfalten soll, die für eine bedeutende Zahl betroffener Personen in mehreren Mitgliedstaaten erhebliche Auswirkungen haben. Ferner sollte es zur Anwendung kommen, wenn eine betroffene Aufsichtsbehörde oder die Kommission beantragt, dass die Angelegenheit im Rahmen des Kohärenzverfahrens behandelt wird. Dieses Verfahren sollte andere Maßnahmen, die die Kommission möglicherweise in Ausübung ihrer Befugnisse nach den Verträgen trifft, unberührt lassen.</w:t>
      </w:r>
    </w:p>
    <w:p>
      <w:pPr>
        <w:pStyle w:val="Listenabsatz"/>
        <w:numPr>
          <w:ilvl w:val="0"/>
          <w:numId w:val="1"/>
        </w:numPr>
        <w:ind w:left="567" w:hanging="567"/>
      </w:pPr>
      <w:r>
        <w:t>Bei Anwendung des Kohärenzverfahrens sollte der Ausschuss, falls von der Mehrheit seiner Mitglieder so entschieden wird oder falls eine andere betroffene Aufsichtsbehörde oder die Kommission darum ersuchen, binnen einer festgelegten Frist eine Stellungnahme abgeben. Dem Ausschuss sollte auch die Befugnis übertragen werden, bei Streitigkeiten zwischen Aufsichtsbehörden rechtsverbindliche Beschlüsse zu erlassen. Zu diesem Zweck sollte er in klar bestimmten Fällen, in denen die Aufsichtsbehörden insbesondere im Rahmen des Verfahrens der Zusammenarbeit zwischen der federführenden Aufsichtsbehörde und den betroffenen Aufsichtsbehörden widersprüchliche Standpunkte zu dem Sachverhalt, vor allem in der Frage, ob ein Verstoß gegen diese Verordnung vorliegt, vertreten, grundsätzlich mit einer Mehrheit von zwei Dritteln seiner Mitglieder rechtsverbindliche Beschlüsse erlassen.</w:t>
      </w:r>
    </w:p>
    <w:p>
      <w:pPr>
        <w:pStyle w:val="Listenabsatz"/>
        <w:numPr>
          <w:ilvl w:val="0"/>
          <w:numId w:val="1"/>
        </w:numPr>
        <w:ind w:left="567" w:hanging="567"/>
      </w:pPr>
      <w:r>
        <w:t>Es kann dringender Handlungsbedarf zum Schutz der Rechte und Freiheiten von betroffenen Personen bestehen, insbesondere wenn eine erhebliche Behinderung der Durchsetzung des Rechts einer betroffenen Person droht. Eine Aufsichtsbehörde sollte daher hinreichend begründete einstweilige Maßnahmen in ihrem Hoheitsgebiet mit einer festgelegten Geltungsdauer von höchstens drei Monaten erlassen können.</w:t>
      </w:r>
    </w:p>
    <w:p>
      <w:pPr>
        <w:pStyle w:val="Listenabsatz"/>
        <w:numPr>
          <w:ilvl w:val="0"/>
          <w:numId w:val="1"/>
        </w:numPr>
        <w:ind w:left="567" w:hanging="567"/>
      </w:pPr>
      <w:r>
        <w:t>Die Anwendung dieses Verfahrens sollte in den Fällen, in denen sie verbindlich vorgeschrieben ist, eine Bedingung für die Rechtmäßigkeit einer Maßnahme einer Aufsichtsbehörde sein, die rechtliche Wirkungen entfalten soll. In anderen Fällen von grenzüberschreitender Relevanz sollte das Verfahren der Zusammenarbeit zwischen der federführenden Aufsichtsbehörde und den betroffenen Aufsichtsbehörden zur Anwendung gelangen, und die betroffenen Aufsichtsbehörden können auf bilateraler oder multilateraler Ebene Amtshilfe leisten und gemeinsame Maßnahmen durchführen, ohne auf das Kohärenzverfahren zurückzugreifen.</w:t>
      </w:r>
    </w:p>
    <w:p>
      <w:pPr>
        <w:pStyle w:val="Listenabsatz"/>
        <w:numPr>
          <w:ilvl w:val="0"/>
          <w:numId w:val="1"/>
        </w:numPr>
        <w:ind w:left="567" w:hanging="567"/>
      </w:pPr>
      <w:r>
        <w:t>Zur Förderung der einheitlichen Anwendung dieser Verordnung sollte der Ausschuss als unabhängige Einrichtung der Union eingesetzt werden. Damit der Ausschuss seine Ziele erreichen kann, sollte er Rechtspersönlichkeit besitzen. Der Ausschuss sollte von seinem Vorsitz vertreten werden. Er sollte die mit der Richtlinie 95/46/EG eingesetzte Arbeitsgruppe für den Schutz der Rechte von Personen bei der Verarbeitung personenbezogener Daten ersetzen. Er sollte aus dem Leiter einer Aufsichtsbehörde jedes Mitgliedstaats und dem Europäischen Datenschutzbeauftragten oder deren jeweiligen Vertretern gebildet werden. An den Beratungen des Ausschusses sollte die Kommission ohne Stimmrecht teilnehmen und der Europäische Datenschutzbeauftragte sollte spezifische Stimmrechte haben. Der Ausschuss sollte zur einheitlichen Anwendung der Verordnung in der gesamten Union beitragen, die Kommission insbesondere im Hinblick auf das Schutzniveau in Drittländern oder internationalen Organisationen beraten und die Zusammenarbeit der Aufsichtsbehörden in der Union fördern. Der Ausschuss sollte bei der Erfüllung seiner Aufgaben unabhängig handeln.</w:t>
      </w:r>
    </w:p>
    <w:p>
      <w:pPr>
        <w:pStyle w:val="Listenabsatz"/>
        <w:numPr>
          <w:ilvl w:val="0"/>
          <w:numId w:val="1"/>
        </w:numPr>
        <w:ind w:left="567" w:hanging="567"/>
      </w:pPr>
      <w:r>
        <w:t>Der Ausschusssollte von einem Sekretariat unterstützt werden, das von dem Europäischen Datenschutzbeauftragten bereitgestellt wird. Das Personal des Europäischen Datenschutzbeauftragten, das an der Wahrnehmung der dem Ausschuss gemäß dieser Verordnung übertragenen Aufgaben beteiligt ist, sollte diese Aufgaben ausschließlich gemäß den Anweisungen des Vorsitzes des Ausschusses durchführen und diesem Bericht erstatten.</w:t>
      </w:r>
    </w:p>
    <w:p>
      <w:pPr>
        <w:pStyle w:val="Listenabsatz"/>
        <w:numPr>
          <w:ilvl w:val="0"/>
          <w:numId w:val="1"/>
        </w:numPr>
        <w:ind w:left="567" w:hanging="567"/>
      </w:pPr>
      <w:r>
        <w:t>Jede betroffene Person sollte das Recht haben, bei einer einzigen Aufsichtsbehörde insbesondere in dem Mitgliedstaat ihres gewöhnlichen Aufenthalts eine Beschwerde einzureichen und gemäß Artikel 47 der Charta einen wirksamen gerichtlichen Rechtsbehelf einzulegen, wenn sie sich in ihren Rechten gemäß dieser Verordnung verletzt sieht oder wenn die Aufsichtsbehörde auf eine Beschwerde hin nicht tätig wird, eine Beschwerde teilweise oder ganz abweist oder ablehnt oder nicht tätig wird, obwohl dies zum Schutz der Rechte der betroffenen Person notwendig ist. Die auf eine Beschwerde folgende Untersuchung sollte vorbehaltlich gerichtlicher Überprüfung so weit gehen, wie dies im Einzelfall angemessen ist. Die Aufsichtsbehörde sollte die betroffene Person innerhalb eines angemessenen Zeitraums über den Fortgang und die Ergebnisse der Beschwerde unterrichten. Sollten weitere Untersuchungen oder die Abstimmung mit einer anderen Aufsichtsbehörde erforderlich sein, sollte die betroffene Person über den Zwischenstand informiert werden. Jede Aufsichtsbehörde sollte Maßnahmen zur Erleichterung der Einreichung von Beschwerden treffen, wie etwa die Bereitstellung eines Beschwerdeformulars, das auch elektronisch ausgefüllt werden kann, ohne dass andere Kommunikationsmittel ausgeschlossen werden.</w:t>
      </w:r>
    </w:p>
    <w:p>
      <w:pPr>
        <w:pStyle w:val="Listenabsatz"/>
        <w:numPr>
          <w:ilvl w:val="0"/>
          <w:numId w:val="1"/>
        </w:numPr>
        <w:ind w:left="567" w:hanging="567"/>
      </w:pPr>
      <w:r>
        <w:t>Betroffene Personen, die sich in ihren Rechten gemäß dieser Verordnung verletzt sehen, sollten das Recht haben, nach dem Recht eines Mitgliedstaats gegründete Einrichtungen, Organisationen oder Verbände ohne Gewinnerzielungsabsicht, deren satzungsmäßige Ziele im öffentlichem Interesse liegen und die im Bereich des Schutzes personenbezogener Daten tätig sind, zu beauftragen, in ihrem Namen Beschwerde bei einer Aufsichtsbehörde oder einen gerichtlichen Rechtsbehelf einzulegen oder das Recht auf Schadensersatz in Anspruch zu nehmen, sofern dieses im Recht der Mitgliedstaaten vorgesehen ist. Die Mitgliedstaaten können vorsehen, dass diese Einrichtungen, Organisationen oder Verbände das Recht haben, unabhängig vom Auftrag einer betroffenen Person in dem betreffenden Mitgliedstaat eine eigene Beschwerde einzulegen, und das Recht auf einen wirksamen gerichtlichen Rechtsbehelf haben sollten, wenn sie Grund zu der Annahme haben, dass die Rechte der betroffenen Person infolge einer nicht im Einklang mit dieser Verordnung stehenden Verarbeitung verletzt worden sind. Diesen Einrichtungen, Organisationen oder Verbänden kann unabhängig vom Auftrag einer betroffenen Person nicht gestattet werden, im Namen einer betroffenen Person Schadenersatz zu verlangen.</w:t>
      </w:r>
    </w:p>
    <w:p>
      <w:pPr>
        <w:pStyle w:val="Listenabsatz"/>
        <w:numPr>
          <w:ilvl w:val="0"/>
          <w:numId w:val="1"/>
        </w:numPr>
        <w:ind w:left="567" w:hanging="567"/>
      </w:pPr>
      <w:r>
        <w:t>Jede natürliche oder juristische Person hat das Recht, unter den in Artikel 263 AEUV genannten Voraussetzungen beim Gerichtshof eine Klage auf Nichtigerklärung eines Beschlusses des Ausschusses zu erheben. Als Adressaten solcher Beschlüsse müssen die betroffenen Aufsichtsbehörden, die diese Beschlüsse anfechten möchten, binnen zwei Monaten nach deren Übermittlung gemäß Artikel 263 AEUV Klage erheben. Sofern Beschlüsse des Ausschusses einen Verantwortlichen, einen Auftragsverarbeiter oder den Beschwerdeführer unmittelbar und individuell betreffen, so können diese Personen binnen zwei Monaten nach Veröffentlichung der betreffenden Beschlüsse auf der Website des Ausschusses im Einklang mit Artikel 263 AEUV eine Klage auf Nichtigerklärung erheben. Unbeschadet dieses Rechts nach Artikel 263 AEUV sollte jede natürliche oder juristische Person das Recht auf einen wirksamen gerichtlichen Rechtsbehelf bei dem zuständigen einzelstaatlichen Gericht gegen einen Beschluss einer Aufsichtsbehörde haben, der gegenüber dieser Person Rechtswirkungen entfaltet. Ein derartiger Beschluss betrifft insbesondere die Ausübung von Untersuchungs-, Abhilfe- und Genehmigungsbefugnissen durch die Aufsichtsbehörde oder die Ablehnung oder Abweisung von Beschwerden. Das Recht auf einen wirksamen gerichtlichen Rechtsbehelf umfasst jedoch nicht rechtlich nicht bindende Maßnahmen der Aufsichtsbehörden wie von ihr abgegebene Stellungnahmen oder Empfehlungen. Verfahren gegen eine Aufsichtsbehörde sollten bei den Gerichten des Mitgliedstaats angestrengt werden, in dem die Aufsichtsbehörde ihren Sitz hat, und sollten im Einklang mit dem Verfahrensrecht dieses Mitgliedstaats durchgeführt werden. Diese Gerichte sollten eine uneingeschränkte Zuständigkeit besitzen, was die Zuständigkeit, sämtliche für den bei ihnen anhängigen Rechtsstreit maßgebliche Sach- und Rechtsfragen zu prüfen, einschließt. Wurde eine Beschwerde von einer Aufsichtsbehörde abgelehnt oder abgewiesen, kann der Beschwerdeführer Klage bei den Gerichten desselben Mitgliedstaats erheben.</w:t>
      </w:r>
    </w:p>
    <w:p>
      <w:pPr>
        <w:ind w:left="567"/>
      </w:pPr>
      <w:r>
        <w:t>Im Zusammenhang mit gerichtlichen Rechtsbehelfen in Bezug auf die Anwendung dieser Verordnung können einzelstaatliche Gerichte, die eine Entscheidung über diese Frage für erforderlich halten, um ihr Urteil erlassen zu können, bzw. müssen einzelstaatliche Gerichte in den Fällen nach Artikel 267 AEUV den Gerichtshof um eine Vorabentscheidung zur Auslegung des Unionsrechts — das auch diese Verordnung einschließt — ersuchen. Wird darüber hinaus der Beschluss einer Aufsichtsbehörde zur Umsetzung eines Beschlusses des Ausschusses vor einem einzelstaatlichen Gericht angefochten und wird die Gültigkeit des Beschlusses des Ausschusses in Frage gestellt, so hat dieses einzelstaatliche Gericht nicht die Befugnis, den Beschluss des Ausschusses für nichtig zu erklären, sondern es muss im Einklang mit Artikel 267 AEUV in der Auslegung des Gerichtshofs den Gerichtshof mit der Frage der Gültigkeit befassen, wenn es den Beschluss für nichtig hält. Allerdings darf ein einzelstaatliches Gericht den Gerichtshof nicht auf Anfrage einer natürlichen oder juristischen Person mit Fragen der Gültigkeit des Beschlusses des Ausschusses befassen, wenn diese Person Gelegenheit hatte, eine Klage auf Nichtigerklärung dieses Beschlusses zu erheben — insbesondere wenn sie unmittelbar und individuell von dem Beschluss betroffen war –, diese Gelegenheit jedoch nicht innerhalb der Frist gemäß Artikel 263 AEUV genutzt hat.</w:t>
      </w:r>
    </w:p>
    <w:p>
      <w:pPr>
        <w:pStyle w:val="Listenabsatz"/>
        <w:numPr>
          <w:ilvl w:val="0"/>
          <w:numId w:val="1"/>
        </w:numPr>
        <w:ind w:left="567" w:hanging="567"/>
      </w:pPr>
      <w:r>
        <w:t>Hat ein mit einem Verfahren gegen die Entscheidung einer Aufsichtsbehörde befasstes Gericht Anlass zu der Vermutung, dass ein dieselbe Verarbeitung betreffendes Verfahren — etwa zu demselben Gegenstand in Bezug auf die Verarbeitung durch denselben Verantwortlichen oder Auftragsverarbeiter oder wegen desselben Anspruchs — vor einem zuständigen Gericht in einem anderen Mitgliedstaat anhängig ist, so sollte es mit diesem Gericht Kontakt aufnehmen, um sich zu vergewissern, dass ein solches verwandtes Verfahren existiert. Sind verwandte Verfahren vor einem Gericht in einem anderen Mitgliedstaat anhängig, so kann jedes später angerufene Gericht das Verfahren aussetzen oder sich auf Anfrage einer Partei auch zugunsten des zuerst angerufenen Gerichts für unzuständig erklären, wenn dieses später angerufene Gericht für die betreffenden Verfahren zuständig ist und die Verbindung von solchen verwandten Verfahren nach seinem Recht zulässig ist. Verfahren gelten als miteinander verwandt, wenn zwischen ihnen eine so enge Beziehung gegeben ist, dass eine gemeinsame Verhandlung und Entscheidung geboten erscheint, um zu vermeiden, dass in getrennten Verfahren einander widersprechende Entscheidungen ergehen.</w:t>
      </w:r>
    </w:p>
    <w:p>
      <w:pPr>
        <w:pStyle w:val="Listenabsatz"/>
        <w:numPr>
          <w:ilvl w:val="0"/>
          <w:numId w:val="1"/>
        </w:numPr>
        <w:ind w:left="567" w:hanging="567"/>
      </w:pPr>
      <w:r>
        <w:t>Bei Verfahren gegen Verantwortliche oder Auftragsverarbeiter sollte es dem Kläger überlassen bleiben, ob er die Gerichte des Mitgliedstaats anruft, in dem der Verantwortliche oder der Auftragsverarbeiter eine Niederlassung hat, oder des Mitgliedstaats, in dem die betroffene Person ihren Aufenthaltsort hat; dies gilt nicht, wenn es sich bei dem Verantwortlichen um eine Behörde eines Mitgliedstaats handelt, die in Ausübung ihrer hoheitlichen Befugnisse tätig geworden ist.</w:t>
      </w:r>
    </w:p>
    <w:p>
      <w:pPr>
        <w:pStyle w:val="Listenabsatz"/>
        <w:numPr>
          <w:ilvl w:val="0"/>
          <w:numId w:val="1"/>
        </w:numPr>
        <w:ind w:left="567" w:hanging="567"/>
      </w:pPr>
      <w:r>
        <w:t>Der Verantwortliche oder der Auftragsverarbeiter sollte Schäden, die einer Person aufgrund einer Verarbeitung entstehen, die mit dieser Verordnung nicht im Einklang steht, ersetzen. Der Verantwortliche oder der Auftragsverarbeiter sollte von seiner Haftung befreit werden, wenn er nachweist, dass er in keiner Weise für den Schaden verantwortlich ist. Der Begriff des Schadens sollte im Lichte der Rechtsprechung des Gerichtshofs weit auf eine Art und Weise ausgelegt werden, die den Zielen dieser Verordnung in vollem Umfang entspricht. Dies gilt unbeschadet von Schadenersatzforderungen aufgrund von Verstößen gegen andere Vorschriften des Unionsrechts oder des Rechts der Mitgliedstaaten. Zu einer Verarbeitung, die mit der vorliegenden Verordnung nicht im Einklang steht, zählt auch eine Verarbeitung, die nicht mit den nach Maßgabe der vorliegenden Verordnung erlassenen delegierten Rechtsakten und Durchführungsrechtsakten und Rechtsvorschriften der Mitgliedstaaten zur Präzisierung von Bestimmungen der vorliegenden Verordnung im Einklang steht. Die betroffenen Personen sollten einen vollständigen und wirksamen Schadenersatz für den erlittenen Schaden erhalten. Sind Verantwortliche oder Auftragsverarbeiter an derselben Verarbeitung beteiligt, so sollte jeder Verantwortliche oder Auftragsverarbeiter für den gesamten Schaden haftbar gemacht werden. Werden sie jedoch nach Maßgabe des Rechts der Mitgliedstaaten zu demselben Verfahren hinzugezogen, so können sie im Verhältnis zu der Verantwortung anteilmäßig haftbar gemacht werden, die jeder Verantwortliche oder Auftragsverarbeiter für den durch die Verarbeitung entstandenen Schaden zu tragen hat, sofern sichergestellt ist, dass die betroffene Person einen vollständigen und wirksamen Schadenersatz für den erlittenen Schaden erhält. Jeder Verantwortliche oder Auftragsverarbeiter, der den vollen Schadenersatz geleistet hat, kann anschließend ein Rückgriffsverfahren gegen andere an derselben Verarbeitung beteiligte Verantwortliche oder Auftragsverarbeiter anstrengen.</w:t>
      </w:r>
    </w:p>
    <w:p>
      <w:pPr>
        <w:pStyle w:val="Listenabsatz"/>
        <w:numPr>
          <w:ilvl w:val="0"/>
          <w:numId w:val="1"/>
        </w:numPr>
        <w:ind w:left="567" w:hanging="567"/>
      </w:pPr>
      <w:r>
        <w:t>Soweit in dieser Verordnung spezifische Vorschriften über die Gerichtsbarkeit — insbesondere in Bezug auf Verfahren im Hinblick auf einen gerichtlichen Rechtsbehelf einschließlich Schadenersatz gegen einen Verantwortlichen oder Auftragsverarbeiter — enthalten sind, sollten die allgemeinen Vorschriften über die Gerichtsbarkeit, wie sie etwa in der Verordnung (EU) Nr. 1215/2012 des Europäischen Parlaments und des Rates (13) enthalten sind, der Anwendung dieser spezifischen Vorschriften nicht entgegenstehen.</w:t>
      </w:r>
    </w:p>
    <w:p>
      <w:pPr>
        <w:pStyle w:val="Listenabsatz"/>
        <w:numPr>
          <w:ilvl w:val="0"/>
          <w:numId w:val="1"/>
        </w:numPr>
        <w:ind w:left="567" w:hanging="567"/>
      </w:pPr>
      <w:r>
        <w:t>Im Interesse einer konsequenteren Durchsetzung der Vorschriften dieser Verordnung sollten bei Verstößen gegen diese Verordnung zusätzlich zu den geeigneten Maßnahmen, die die Aufsichtsbehörde gemäß dieser Verordnung verhängt, oder an Stelle solcher Maßnahmen Sanktionen einschließlich Geldbußen verhängt werden. Im Falle eines geringfügigeren Verstoßes oder falls voraussichtlich zu verhängende Geldbuße eine unverhältnismäßige Belastung für eine natürliche Person bewirken würde, kann anstelle einer Geldbuße eine Verwarnung erteilt werden. Folgendem sollte jedoch gebührend Rechnung getragen werden: der Art, Schwere und Dauer des Verstoßes, dem vorsätzlichen Charakter des Verstoßes, den Maßnahmen zur Minderung des entstandenen Schadens, dem Grad der Verantwortlichkeit oder jeglichem früheren Verstoß, der Art und Weise, wie der Verstoß der Aufsichtsbehörde bekannt wurde, der Einhaltung der gegen den Verantwortlichen oder Auftragsverarbeiter angeordneten Maßnahmen, der Einhaltung von Verhaltensregeln und jedem anderen erschwerenden oder mildernden Umstand. Für die Verhängung von Sanktionen einschließlich Geldbußen sollte es angemessene Verfahrensgarantien geben, die den allgemeinen Grundsätzen des Unionsrechts und der Charta, einschließlich des Rechts auf wirksamen Rechtsschutz und ein faires Verfahren, entsprechen.</w:t>
      </w:r>
    </w:p>
    <w:p>
      <w:pPr>
        <w:pStyle w:val="Listenabsatz"/>
        <w:numPr>
          <w:ilvl w:val="0"/>
          <w:numId w:val="1"/>
        </w:numPr>
        <w:ind w:left="567" w:hanging="567"/>
      </w:pPr>
      <w:r>
        <w:t>Die Mitgliedstaaten sollten die strafrechtlichen Sanktionen für Verstöße gegen diese Verordnung, auch für Verstöße gegen auf der Grundlage und in den Grenzen dieser Verordnung erlassene nationale Vorschriften, festlegen können. Diese strafrechtlichen Sanktionen können auch die Einziehung der durch die Verstöße gegen diese Verordnung erzielten Gewinne ermöglichen. Die Verhängung von strafrechtlichen Sanktionen für Verstöße gegen solche nationalen Vorschriften und von verwaltungsrechtlichen Sanktionen sollte jedoch nicht zu einer Verletzung des Grundsatzes „ne bis in idem“, wie er vom Gerichtshof ausgelegt worden ist, führen.</w:t>
      </w:r>
    </w:p>
    <w:p>
      <w:pPr>
        <w:pStyle w:val="Listenabsatz"/>
        <w:numPr>
          <w:ilvl w:val="0"/>
          <w:numId w:val="1"/>
        </w:numPr>
        <w:ind w:left="567" w:hanging="567"/>
      </w:pPr>
      <w:r>
        <w:t>Um die verwaltungsrechtlichen Sanktionen bei Verstößen gegen diese Verordnung zu vereinheitlichen und ihnen mehr Wirkung zu verleihen, sollte jede Aufsichtsbehörde befugt sein, Geldbußen zu verhängen. In dieser Verordnung sollten die Verstöße sowie die Obergrenze der entsprechenden Geldbußen und die Kriterien für ihre Festsetzung genannt werden, wobei diese Geldbußen von der zuständigen Aufsichtsbehörde in jedem Einzelfall unter Berücksichtigung aller besonderen Umstände und insbesondere der Art, Schwere und Dauer des Verstoßes und seiner Folgen sowie der Maßnahmen, die ergriffen worden sind, um die Einhaltung der aus dieser Verordnung erwachsenden Verpflichtungen zu gewährleisten und die Folgen des Verstoßes abzuwenden oder abzumildern, festzusetzen sind. Werden Geldbußen Unternehmen auferlegt, sollte zu diesem Zweck der Begriff „Unternehmen“ im Sinne der Artikel 101 und 102 AEUV verstanden werden. Werden Geldbußen Personen auferlegt, bei denen es sich nicht um Unternehmen handelt, so sollte die Aufsichtsbehörde bei der Erwägung des angemessenen Betrags für die Geldbuße dem allgemeinen Einkommensniveau in dem betreffenden Mitgliedstaat und der wirtschaftlichen Lage der Personen Rechnung tragen. Das Kohärenzverfahren kann auch genutzt werden, um eine kohärente Anwendung von Geldbußen zu fördern. Die Mitgliedstaaten sollten bestimmen können, ob und inwieweit gegen Behörden Geldbußen verhängt werden können. Auch wenn die Aufsichtsbehörden bereits Geldbußen verhängt oder eine Verwarnung erteilt haben, können sie ihre anderen Befugnisse ausüben oder andere Sanktionen nach Maßgabe dieser Verordnung verhängen.</w:t>
      </w:r>
    </w:p>
    <w:p>
      <w:pPr>
        <w:pStyle w:val="Listenabsatz"/>
        <w:numPr>
          <w:ilvl w:val="0"/>
          <w:numId w:val="1"/>
        </w:numPr>
        <w:ind w:left="567" w:hanging="567"/>
      </w:pPr>
      <w:r>
        <w:t>Nach den Rechtsordnungen Dänemarks und Estlands sind die in dieser Verordnung vorgesehenen Geldbußen nicht zulässig. Die Vorschriften über die Geldbußen können so angewandt werden, dass die Geldbuße in Dänemark durch die zuständigen nationalen Gerichte als Strafe und in Estland durch die Aufsichtsbehörde im Rahmen eines Verfahrens bei Vergehen verhängt wird, sofern eine solche Anwendung der Vorschriften in diesen Mitgliedstaaten die gleiche Wirkung wie die von den Aufsichtsbehörden verhängten Geldbußen hat. Daher sollten die zuständigen nationalen Gerichte die Empfehlung der Aufsichtsbehörde, die die Geldbuße in die Wege geleitet hat, berücksichtigen. In jeden Fall sollten die verhängten Geldbußen wirksam, verhältnismäßig und abschreckend sein.</w:t>
      </w:r>
    </w:p>
    <w:p>
      <w:pPr>
        <w:pStyle w:val="Listenabsatz"/>
        <w:numPr>
          <w:ilvl w:val="0"/>
          <w:numId w:val="1"/>
        </w:numPr>
        <w:ind w:left="567" w:hanging="567"/>
      </w:pPr>
      <w:r>
        <w:t>Soweit diese Verordnung verwaltungsrechtliche Sanktionen nicht harmonisiert oder wenn es in anderen Fällen — beispielsweise bei schweren Verstößen gegen diese Verordnung — erforderlich ist, sollten die Mitgliedstaaten eine Regelung anwenden, die wirksame, verhältnismäßige und abschreckende Sanktionen vorsieht. Es sollte im Recht der Mitgliedstaaten geregelt werden, ob diese Sanktionen strafrechtlicher oder verwaltungsrechtlicher Art sind.</w:t>
      </w:r>
    </w:p>
    <w:p>
      <w:pPr>
        <w:pStyle w:val="Listenabsatz"/>
        <w:numPr>
          <w:ilvl w:val="0"/>
          <w:numId w:val="1"/>
        </w:numPr>
        <w:ind w:left="567" w:hanging="567"/>
      </w:pPr>
      <w:r>
        <w:t>Im Recht der Mitgliedstaaten sollten die Vorschriften über die freie Meinungsäußerung und Informationsfreiheit, auch von Journalisten, Wissenschaftlern, Künstlern und/oder Schriftstellern, mit dem Recht auf Schutz der personenbezogenen Daten gemäß dieser Verordnung in Einklang gebracht werden. Für die Verarbeitung personenbezogener Daten ausschließlich zu journalistischen Zwecken oder zu wissenschaftlichen, künstlerischen oder literarischen Zwecken sollten Abweichungen und Ausnahmen von bestimmten Vorschriften dieser Verordnung gelten, wenn dies erforderlich ist, um das Recht auf Schutz der personenbezogenen Daten mit dem Recht auf Freiheit der Meinungsäußerung und Informationsfreiheit, wie es in Artikel 11 der Charta garantiert ist, in Einklang zu bringen. Dies sollte insbesondere für die Verarbeitung personenbezogener Daten im audiovisuellen Bereich sowie in Nachrichten- und Pressearchiven gelten. Die Mitgliedstaaten sollten daher Gesetzgebungsmaßnahmen zur Regelung der Abweichungen und Ausnahmen erlassen, die zum Zwecke der Abwägung zwischen diesen Grundrechten notwendig sind. Die Mitgliedstaaten sollten solche Abweichungen und Ausnahmen in Bezug auf die allgemeinen Grundsätze, die Rechte der betroffenen Person, den Verantwortlichen und den Auftragsverarbeiter, die Übermittlung von personenbezogenen Daten an Drittländer oder an internationale Organisationen, die unabhängigen Aufsichtsbehörden, die Zusammenarbeit und Kohärenz und besondere Datenverarbeitungssituationen erlassen. Sollten diese Abweichungen oder Ausnahmen von Mitgliedstaat zu Mitgliedstaat unterschiedlich sein, sollte das Recht des Mitgliedstaats angewendet werden, dem der Verantwortliche unterliegt. Um der Bedeutung des Rechts auf freie Meinungsäußerung in einer demokratischen Gesellschaft Rechnung zu tragen, müssen Begriffe wie Journalismus, die sich auf diese Freiheit beziehen, weit ausgelegt werden.</w:t>
      </w:r>
    </w:p>
    <w:p>
      <w:pPr>
        <w:pStyle w:val="Listenabsatz"/>
        <w:numPr>
          <w:ilvl w:val="0"/>
          <w:numId w:val="1"/>
        </w:numPr>
        <w:ind w:left="567" w:hanging="567"/>
      </w:pPr>
      <w:r>
        <w:t>Diese Verordnung ermöglicht es, dass bei ihrer Anwendung der Grundsatz des Zugangs der Öffentlichkeit zu amtlichen Dokumenten berücksichtigt wird. Der Zugang der Öffentlichkeit zu amtlichen Dokumenten kann als öffentliches Interesse betrachtet werden. Personenbezogene Daten in Dokumenten, die sich im Besitz einer Behörde oder einer öffentlichen Stelle befinden, sollten von dieser Behörde oder Stelle öffentlich offengelegt werden können, sofern dies im Unionsrecht oder im Recht der Mitgliedstaaten, denen sie unterliegt, vorgesehen ist. Diese Rechtsvorschriften sollten den Zugang der Öffentlichkeit zu amtlichen Dokumenten und die Weiterverwendung von Informationen des öffentlichen Sektors mit dem Recht auf Schutz personenbezogener Daten in Einklang bringen und können daher die notwendige Übereinstimmung mit dem Recht auf Schutz personenbezogener Daten gemäß dieser Verordnung regeln. Die Bezugnahme auf Behörden und öffentliche Stellen sollte in diesem Kontext sämtliche Behörden oder sonstigen Stellen beinhalten, die vom Recht des jeweiligen Mitgliedstaats über den Zugang der Öffentlichkeit zu Dokumenten erfasst werden. Die Richtlinie 2003/98/EG des Europäischen Parlaments und des Rates (14) lässt das Schutzniveau für natürliche Personen in Bezug auf die Verarbeitung personenbezogener Daten gemäß den Bestimmungen des Unionsrechts und des Rechts der Mitgliedstaaten unberührt und beeinträchtigt diesen in keiner Weise, und sie bewirkt insbesondere keine Änderung der in dieser Verordnung dargelegten Rechte und Pflichten. Insbesondere sollte die genannte Richtlinie nicht für Dokumente gelten, die nach den Zugangsregelungen der Mitgliedstaaten aus Gründen des Schutzes personenbezogener Daten nicht oder nur eingeschränkt zugänglich sind, oder für Teile von Dokumenten, die nach diesen Regelungen zugänglich sind, wenn sie personenbezogene Daten enthalten, bei denen Rechtsvorschriften vorsehen, dass ihre Weiterverwendung nicht mit dem Recht über den Schutz natürlicher Personen in Bezug auf die Verarbeitung personenbezogener Daten vereinbar ist.</w:t>
      </w:r>
    </w:p>
    <w:p>
      <w:pPr>
        <w:pStyle w:val="Listenabsatz"/>
        <w:numPr>
          <w:ilvl w:val="0"/>
          <w:numId w:val="1"/>
        </w:numPr>
        <w:ind w:left="567" w:hanging="567"/>
      </w:pPr>
      <w:r>
        <w:t>Im Recht der Mitgliedstaaten oder in Kollektivvereinbarungen (einschließlich ’Betriebsvereinbarungen’) können spezifische Vorschriften für die Verarbeitung personenbezogener Beschäftigtendaten im Beschäftigungskontext vorgesehen werden, und zwar insbesondere Vorschriften über die Bedingungen, unter denen personenbezogene Daten im Beschäftigungskontext auf der Grundlage der Einwilligung des Beschäftigten verarbeitet werden dürfen, über die Verarbeitung dieser Daten für Zwecke der Einstellung, der Erfüllung des Arbeitsvertrags einschließlich der Erfüllung von durch Rechtsvorschriften oder durch Kollektivvereinbarungen festgelegten Pflichten, des Managements, der Planung und der Organisation der Arbeit, der Gleichheit und Diversität am Arbeitsplatz, der Gesundheit und Sicherheit am Arbeitsplatz sowie für Zwecke der Inanspruchnahme der mit der Beschäftigung zusammenhängenden individuellen oder kollektiven Rechte und Leistungen und für Zwecke der Beendigung des Beschäftigungsverhältnisses.</w:t>
      </w:r>
    </w:p>
    <w:p>
      <w:pPr>
        <w:pStyle w:val="Listenabsatz"/>
        <w:numPr>
          <w:ilvl w:val="0"/>
          <w:numId w:val="1"/>
        </w:numPr>
        <w:ind w:left="567" w:hanging="567"/>
      </w:pPr>
      <w:r>
        <w:t>Die Verarbeitung personenbezogener Daten für im öffentlichen Interesse liegende Archivzwecke, zu wissenschaftlichen oder historischen Forschungszwecken oder zu statistischen Zwecken sollte geeigneten Garantien für die Rechte und Freiheiten der betroffenen Person gemäß dieser Verordnung unterliegen. Mit diesen Garantien sollte sichergestellt werden, dass technische und organisatorische Maßnahmen bestehen, mit denen insbesondere der Grundsatz der Datenminimierung gewährleistet wird. Die Weiterverarbeitung personenbezogener Daten zu im öffentlichen Interesse liegende Archivzwecken, zu wissenschaftlichen oder historischen Forschungszwecken oder zu statistischen Zwecken erfolgt erst dann, wenn der Verantwortliche geprüft hat, ob es möglich ist, diese Zwecke durch die Verarbeitung von personenbezogenen Daten, bei der die Identifizierung von betroffenen Personen nicht oder nicht mehr möglich ist, zu erfüllen, sofern geeignete Garantien bestehen (wie z. B. die Pseudonymisierung von personenbezogenen Daten). Die Mitgliedstaaten sollten geeignete Garantien in Bezug auf die Verarbeitung personenbezogener Daten für im öffentlichen Interesse liegende Archivzwecke, zu wissenschaftlichen oder historischen Forschungszwecken oder zu statistischen Zwecken vorsehen. Es sollte den Mitgliedstaaten erlaubt sein, unter bestimmten Bedingungen und vorbehaltlich geeigneter Garantien für die betroffenen Personen Präzisierungen und Ausnahmen in Bezug auf die Informationsanforderungen sowie der Rechte auf Berichtigung, Löschung, Vergessenwerden, zur Einschränkung der Verarbeitung, auf Datenübertragbarkeit sowie auf Widerspruch bei der Verarbeitung personenbezogener Daten zu im öffentlichen Interesse liegende Archivzwecken, zu wissenschaftlichen oder historischen Forschungszwecken oder zu statistischen Zwecken vorzusehen. Im Rahmen der betreffenden Bedingungen und Garantien können spezifische Verfahren für die Ausübung dieser Rechte durch die betroffenen Personen vorgesehen sein — sofern dies angesichts der mit der spezifischen Verarbeitung verfolgten Zwecke angemessen ist — sowie technische und organisatorische Maßnahmen zur Minimierung der Verarbeitung personenbezogener Daten im Hinblick auf die Grundsätze der Verhältnismäßigkeit und der Notwendigkeit. Die Verarbeitung personenbezogener Daten zu wissenschaftlichen Zwecken sollte auch anderen einschlägigen Rechtsvorschriften, beispielsweise für klinische Prüfungen, genügen.</w:t>
      </w:r>
    </w:p>
    <w:p>
      <w:pPr>
        <w:pStyle w:val="Listenabsatz"/>
        <w:numPr>
          <w:ilvl w:val="0"/>
          <w:numId w:val="1"/>
        </w:numPr>
        <w:ind w:left="567" w:hanging="567"/>
      </w:pPr>
      <w:r>
        <w:t>Durch die Verknüpfung von Informationen aus Registern können Forscher neue Erkenntnisse von großem Wert in Bezug auf weit verbreiteten Krankheiten wie Herz-Kreislauferkrankungen, Krebs und Depression erhalten. Durch die Verwendung von Registern können bessere Forschungsergebnisse erzielt werden, da sie auf einen größeren Bevölkerungsanteil gestützt sind. Im Bereich der Sozialwissenschaften ermöglicht die Forschung anhand von Registern es den Forschern, entscheidende Erkenntnisse über den langfristigen Zusammenhang einer Reihe sozialer Umstände zu erlangen, wie Arbeitslosigkeit und Bildung mit anderen Lebensumständen. Durch Register erhaltene Forschungsergebnisse bieten solide, hochwertige Erkenntnisse, die die Basis für die Erarbeitung und Umsetzung wissensgestützter politischer Maßnahmen darstellen, die Lebensqualität zahlreicher Menschen verbessern und die Effizienz der Sozialdienste verbessern können. Zur Erleichterung der wissenschaftlichen Forschung können daher personenbezogene Daten zu wissenschaftlichen Forschungszwecken verarbeitet werden, wobei sie angemessenen Bedingungen und Garantien unterliegen, die im Unionsrecht oder im Recht der Mitgliedstaaten festgelegt sind.</w:t>
      </w:r>
    </w:p>
    <w:p>
      <w:pPr>
        <w:pStyle w:val="Listenabsatz"/>
        <w:numPr>
          <w:ilvl w:val="0"/>
          <w:numId w:val="1"/>
        </w:numPr>
        <w:ind w:left="567" w:hanging="567"/>
      </w:pPr>
      <w:r>
        <w:t>Diese Verordnung sollte auch für die Verarbeitung personenbezogener Daten zu Archivzwecken gelten, wobei darauf hinzuweisen ist, dass die Verordnung nicht für verstorbene Personen gelten sollte. Behörden oder öffentliche oder private Stellen, die Aufzeichnungen von öffentlichem Interesse führen, sollten gemäß dem Unionsrecht oder dem Recht der Mitgliedstaaten rechtlich verpflichtet sein, Aufzeichnungen von bleibendem Wert für das allgemeine öffentliche Interesse zu erwerben, zu erhalten, zu bewerten, aufzubereiten, zu beschreiben, mitzuteilen, zu fördern, zu verbreiten sowie Zugang dazu bereitzustellen. Es sollte den Mitgliedstaaten ferner erlaubt sein vorzusehen, dass personenbezogene Daten zu Archivzwecken weiterverarbeitet werden, beispielsweise im Hinblick auf die Bereitstellung spezifischer Informationen im Zusammenhang mit dem politischen Verhalten unter ehemaligen totalitären Regimen, Völkermord, Verbrechen gegen die Menschlichkeit, insbesondere dem Holocaust, und Kriegsverbrechen.</w:t>
      </w:r>
    </w:p>
    <w:p>
      <w:pPr>
        <w:pStyle w:val="Listenabsatz"/>
        <w:numPr>
          <w:ilvl w:val="0"/>
          <w:numId w:val="1"/>
        </w:numPr>
        <w:ind w:left="567" w:hanging="567"/>
      </w:pPr>
      <w:r>
        <w:t>Diese Verordnung sollte auch für die Verarbeitung personenbezogener Daten zu wissenschaftlichen Forschungszwecken gelten. Die Verarbeitung personenbezogener Daten zu wissenschaftlichen Forschungszwecken im Sinne dieser Verordnung sollte weit ausgelegt werden und die Verarbeitung für beispielsweise die technologische Entwicklung und die Demonstration, die Grundlagenforschung, die angewandte Forschung und die privat finanzierte Forschung einschließen. Darüber hinaus sollte sie dem in Artikel 179 Absatz 1 AEUV festgeschriebenen Ziel, einen europäischen Raum der Forschung zu schaffen, Rechnung tragen. Die wissenschaftlichen Forschungszwecke sollten auch Studien umfassen, die im öffentlichen Interesse im Bereich der öffentlichen Gesundheit durchgeführt werden. Um den Besonderheiten der Verarbeitung personenbezogener Daten zu wissenschaftlichen Forschungszwecken zu genügen, sollten spezifische Bedingungen insbesondere hinsichtlich der Veröffentlichung oder sonstigen Offenlegung personenbezogener Daten im Kontext wissenschaftlicher Zwecke gelten. Geben die Ergebnisse wissenschaftlicher Forschung insbesondere im Gesundheitsbereich Anlass zu weiteren Maßnahmen im Interesse der betroffenen Person, sollten die allgemeinen Vorschriften dieser Verordnung für diese Maßnahmen gelten.</w:t>
      </w:r>
    </w:p>
    <w:p>
      <w:pPr>
        <w:pStyle w:val="Listenabsatz"/>
        <w:numPr>
          <w:ilvl w:val="0"/>
          <w:numId w:val="1"/>
        </w:numPr>
        <w:ind w:left="567" w:hanging="567"/>
      </w:pPr>
      <w:r>
        <w:t>Diese Verordnung sollte auch für die Verarbeitung personenbezogener Daten zu historischen Forschungszwecken gelten. Dazu sollte auch historische Forschung und Forschung im Bereich der Genealogie zählen, wobei darauf hinzuweisen ist, dass diese Verordnung nicht für verstorbene Personen gelten sollte.</w:t>
      </w:r>
    </w:p>
    <w:p>
      <w:pPr>
        <w:pStyle w:val="Listenabsatz"/>
        <w:numPr>
          <w:ilvl w:val="0"/>
          <w:numId w:val="1"/>
        </w:numPr>
        <w:ind w:left="567" w:hanging="567"/>
      </w:pPr>
      <w:r>
        <w:t>Für die Zwecke der Einwilligung in die Teilnahme an wissenschaftlichen Forschungstätigkeiten im Rahmen klinischer Prüfungen sollten die einschlägigen Bestimmungen der Verordnung (EU) Nr. 536/2014 des Europäischen Parlaments und des Rates (15) gelten.</w:t>
      </w:r>
    </w:p>
    <w:p>
      <w:pPr>
        <w:pStyle w:val="Listenabsatz"/>
        <w:numPr>
          <w:ilvl w:val="0"/>
          <w:numId w:val="1"/>
        </w:numPr>
        <w:ind w:left="567" w:hanging="567"/>
      </w:pPr>
      <w:r>
        <w:t>Diese Verordnung sollte auch für die Verarbeitung personenbezogener Daten zu statistischen Zwecken gelten. Das Unionsrecht oder das Recht der Mitgliedstaaten sollte in den Grenzen dieser Verordnung den statistischen Inhalt, die Zugangskontrolle, die Spezifikationen für die Verarbeitung personenbezogener Daten zu statistischen Zwecken und geeignete Maßnahmen zur Sicherung der Rechte und Freiheiten der betroffenen Personen und zur Sicherstellung der statistischen Geheimhaltung bestimmen. Unter dem Begriff „statistische Zwecke“ ist jeder für die Durchführung statistischer Untersuchungen und die Erstellung statistischer Ergebnisse erforderliche Vorgang der Erhebung und Verarbeitung personenbezogener Daten zu verstehen. Diese statistischen Ergebnisse können für verschiedene Zwecke, so auch für wissenschaftliche Forschungszwecke, weiterverwendet werden. Im Zusammenhang mit den statistischen Zwecken wird vorausgesetzt, dass die Ergebnisse der Verarbeitung zu statistischen Zwecken keine personenbezogenen Daten, sondern aggregierte Daten sind und diese Ergebnisse oder personenbezogenen Daten nicht für Maßnahmen oder Entscheidungen gegenüber einzelnen natürlichen Personen verwendet werden.</w:t>
      </w:r>
    </w:p>
    <w:p>
      <w:pPr>
        <w:pStyle w:val="Listenabsatz"/>
        <w:numPr>
          <w:ilvl w:val="0"/>
          <w:numId w:val="1"/>
        </w:numPr>
        <w:ind w:left="567" w:hanging="567"/>
      </w:pPr>
      <w:r>
        <w:t>Die vertraulichen Informationen, die die statistischen Behörden der Union und der Mitgliedstaaten zur Erstellung der amtlichen europäischen und der amtlichen nationalen Statistiken erheben, sollten geschützt werden. Die europäischen Statistiken sollten im Einklang mit den in Artikel 338 Absatz 2 AEUV dargelegten statistischen Grundsätzen entwickelt, erstellt und verbreitet werden, wobei die nationalen Statistiken auch mit dem Recht der Mitgliedstaaten übereinstimmen müssen. Die Verordnung (EG) Nr. 223/2009 des Europäischen Parlaments und des Rates (16) enthält genauere Bestimmungen zur Vertraulichkeit europäischer Statistiken.</w:t>
      </w:r>
    </w:p>
    <w:p>
      <w:pPr>
        <w:pStyle w:val="Listenabsatz"/>
        <w:numPr>
          <w:ilvl w:val="0"/>
          <w:numId w:val="1"/>
        </w:numPr>
        <w:ind w:left="567" w:hanging="567"/>
      </w:pPr>
      <w:r>
        <w:t>Hinsichtlich der Befugnisse der Aufsichtsbehörden, von dem Verantwortlichen oder vom Auftragsverarbeiter Zugang zu personenbezogenen Daten oder zu seinen Räumlichkeiten zu erlangen, können die Mitgliedstaaten in den Grenzen dieser Verordnung den Schutz des Berufsgeheimnisses oder anderer gleichwertiger Geheimhaltungspflichten durch Rechtsvorschriften regeln, soweit dies notwendig ist, um das Recht auf Schutz der personenbezogenen Daten mit einer Pflicht zur Wahrung des Berufsgeheimnisses in Einklang zu bringen. Dies berührt nicht die bestehenden Verpflichtungen der Mitgliedstaaten zum Erlass von Vorschriften über das Berufsgeheimnis, wenn dies aufgrund des Unionsrechts erforderlich ist.</w:t>
      </w:r>
    </w:p>
    <w:p>
      <w:pPr>
        <w:pStyle w:val="Listenabsatz"/>
        <w:numPr>
          <w:ilvl w:val="0"/>
          <w:numId w:val="1"/>
        </w:numPr>
        <w:ind w:left="567" w:hanging="567"/>
      </w:pPr>
      <w:r>
        <w:t>Im Einklang mit Artikel 17 AEUV achtet diese Verordnung den Status, den Kirchen und religiöse Vereinigungen oder Gemeinschaften in den Mitgliedstaaten nach deren bestehenden verfassungsrechtlichen Vorschriften genießen, und beeinträchtigt ihn nicht.</w:t>
      </w:r>
    </w:p>
    <w:p>
      <w:pPr>
        <w:pStyle w:val="Listenabsatz"/>
        <w:numPr>
          <w:ilvl w:val="0"/>
          <w:numId w:val="1"/>
        </w:numPr>
        <w:ind w:left="567" w:hanging="567"/>
      </w:pPr>
      <w:r>
        <w:t>Um die Zielvorgaben dieser Verordnung zu erfüllen, d. h. die Grundrechte und Grundfreiheiten natürlicher Personen und insbesondere ihr Recht auf Schutz ihrer personenbezogenen Daten zu schützen und den freien Verkehr personenbezogener Daten innerhalb der Union zu gewährleisten, sollte der Kommission die Befugnis übertragen werden, gemäß Artikel 290 AEUV Rechtsakte zu erlassen. Delegierte Rechtsakte sollten insbesondere in Bezug auf die für Zertifizierungsverfahren geltenden Kriterien und Anforderungen, die durch standardisierte Bildsymbole darzustellenden Informationen und die Verfahren für die Bereitstellung dieser Bildsymbole erlassen werden. Es ist von besonderer Bedeutung, dass die Kommission im Zuge ihrer Vorbereitungsarbeit angemessene Konsultationen, auch auf der Ebene von Sachverständigen, durchführt. Bei der Vorbereitung und Ausarbeitung delegierter Rechtsakte sollte die Kommission gewährleisten, dass die einschlägigen Dokumente dem Europäischen Parlament und dem Rat gleichzeitig, rechtzeitig und auf angemessene Weise übermittelt werden.</w:t>
      </w:r>
    </w:p>
    <w:p>
      <w:pPr>
        <w:pStyle w:val="Listenabsatz"/>
        <w:numPr>
          <w:ilvl w:val="0"/>
          <w:numId w:val="1"/>
        </w:numPr>
        <w:ind w:left="567" w:hanging="567"/>
      </w:pPr>
      <w:r>
        <w:t>Zur Gewährleistung einheitlicher Bedingungen für die Durchführung dieser Verordnung sollten der Kommission Durchführungsbefugnisse übertragen werden, wenn dies in dieser Verordnung vorgesehen ist. Diese Befugnisse sollten nach Maßgabe der Verordnung (EU) Nr. 182/2011 des Europäischen Parlaments und des Rates ausgeübt werden. In diesem Zusammenhang sollte die Kommission besondere Maßnahmen für Kleinstunternehmen sowie kleine und mittlere Unternehmen erwägen.</w:t>
      </w:r>
    </w:p>
    <w:p>
      <w:pPr>
        <w:pStyle w:val="Listenabsatz"/>
        <w:numPr>
          <w:ilvl w:val="0"/>
          <w:numId w:val="1"/>
        </w:numPr>
        <w:ind w:left="567" w:hanging="567"/>
      </w:pPr>
      <w:r>
        <w:t>Für den Erlass von Durchführungsrechtsakten bezüglich Standardvertragsklauseln für Verträge zwischen Verantwortlichen und Auftragsverarbeitern sowie zwischen Auftragsverarbeitern; Verhaltensregeln; technische Standards und Verfahren für die Zertifizierung; Anforderungen an die Angemessenheit des Datenschutzniveaus in einem Drittland, einem Gebiet oder bestimmten Sektor dieses Drittlands oder in einer internationalen Organisation; Standardschutzklauseln; Formate und Verfahren für den Informationsaustausch zwischen Verantwortlichen, Auftragsverarbeitern und Aufsichtsbehörden im Hinblick auf verbindliche interne Datenschutzvorschriften; Amtshilfe; sowie Vorkehrungen für den elektronischen Informationsaustausch zwischen Aufsichtsbehörden und zwischen Aufsichtsbehörden und dem Ausschuss sollte das Prüfverfahren angewandt werden.</w:t>
      </w:r>
    </w:p>
    <w:p>
      <w:pPr>
        <w:pStyle w:val="Listenabsatz"/>
        <w:numPr>
          <w:ilvl w:val="0"/>
          <w:numId w:val="1"/>
        </w:numPr>
        <w:ind w:left="567" w:hanging="567"/>
      </w:pPr>
      <w:r>
        <w:t>Die Kommission sollte sofort geltende Durchführungsrechtsakte erlassen, wenn anhand vorliegender Beweise festgestellt wird, dass ein Drittland, ein Gebiet oder ein bestimmter Sektor in diesem Drittland oder eine internationale Organisation kein angemessenes Schutzniveau gewährleistet, und dies aus Gründen äußerster Dringlichkeit erforderlich ist.</w:t>
      </w:r>
    </w:p>
    <w:p>
      <w:pPr>
        <w:pStyle w:val="Listenabsatz"/>
        <w:numPr>
          <w:ilvl w:val="0"/>
          <w:numId w:val="1"/>
        </w:numPr>
        <w:ind w:left="567" w:hanging="567"/>
      </w:pPr>
      <w:r>
        <w:t>Da das Ziel dieser Verordnung, nämlich die Gewährleistung eines gleichwertigen Datenschutzniveaus für natürliche Personen und des freien Verkehrs personenbezogener Daten in der Union, von den Mitgliedstaaten nicht ausreichend verwirklicht werden kann, sondern vielmehr wegen des Umfangs oder der Wirkungen der Maßnahme auf Unionsebene besser zu verwirklichen ist, kann die Union im Einklang mit dem in Artikel 5 des Vertrags über die Europäische Union (EUV) verankerten Subsidiaritätsprinzip tätig werden. Entsprechend dem in demselben Artikel genannten Grundsatz der Verhältnismäßigkeit geht diese Verordnung nicht über das für die Verwirklichung dieses Ziels erforderliche Maß hinaus.</w:t>
      </w:r>
    </w:p>
    <w:p>
      <w:pPr>
        <w:pStyle w:val="Listenabsatz"/>
        <w:numPr>
          <w:ilvl w:val="0"/>
          <w:numId w:val="1"/>
        </w:numPr>
        <w:ind w:left="567" w:hanging="567"/>
      </w:pPr>
      <w:r>
        <w:t>Die Richtlinie 95/46/EG sollte durch diese Verordnung aufgehoben werden. Verarbeitungen, die zum Zeitpunkt der Anwendung dieser Verordnung bereits begonnen haben, sollten innerhalb von zwei Jahren nach dem Inkrafttreten dieser Verordnung mit ihr in Einklang gebracht werden. Beruhen die Verarbeitungen auf einer Einwilligung gemäß der Richtlinie 95/46/EG, so ist es nicht erforderlich, dass die betroffene Person erneut ihre Einwilligung dazu erteilt, wenn die Art der bereits erteilten Einwilligung den Bedingungen dieser Verordnung entspricht, so dass der Verantwortliche die Verarbeitung nach dem Zeitpunkt der Anwendung der vorliegenden Verordnung fortsetzen kann. Auf der Richtlinie 95/46/EG beruhende Entscheidungen bzw. Beschlüsse der Kommission und Genehmigungen der Aufsichtsbehörden bleiben in Kraft, bis sie geändert, ersetzt oder aufgehoben werden.</w:t>
      </w:r>
    </w:p>
    <w:p>
      <w:pPr>
        <w:pStyle w:val="Listenabsatz"/>
        <w:numPr>
          <w:ilvl w:val="0"/>
          <w:numId w:val="1"/>
        </w:numPr>
        <w:ind w:left="567" w:hanging="567"/>
      </w:pPr>
      <w:r>
        <w:t>Der Europäische Datenschutzbeauftragte wurde gemäß Artikel 28 Absatz 2 der Verordnung (EG) Nr. 45/2001 konsultiert und hat am 7. März 2012 (17) eine Stellungnahme abgegeben.</w:t>
      </w:r>
    </w:p>
    <w:p>
      <w:pPr>
        <w:pStyle w:val="Listenabsatz"/>
        <w:numPr>
          <w:ilvl w:val="0"/>
          <w:numId w:val="1"/>
        </w:numPr>
        <w:ind w:left="567" w:hanging="567"/>
      </w:pPr>
      <w:r>
        <w:t>Diese Verordnung sollte auf alle Fragen des Schutzes der Grundrechte und Grundfreiheiten bei der Verarbeitung personenbezogener Daten Anwendung finden, die nicht den in der Richtlinie 2002/58/EG des Europäischen Parlaments und des Rates (18) bestimmte Pflichten, die dasselbe Ziel verfolgen, unterliegen, einschließlich der Pflichten des Verantwortlichen und der Rechte natürlicher Personen. Um das Verhältnis zwischen der vorliegenden Verordnung und der Richtlinie 2002/58/EG klarzustellen, sollte die Richtlinie entsprechend geändert werden. Sobald diese Verordnung angenommen ist, sollte die Richtlinie 2002/58/EG einer Überprüfung unterzogen werden, um insbesondere die Kohärenz mit dieser Verordnung zu gewährleisten</w:t>
      </w:r>
    </w:p>
    <w:p/>
    <w:p>
      <w:r>
        <w:br w:type="page"/>
      </w:r>
    </w:p>
    <w:p>
      <w:pPr>
        <w:pStyle w:val="berschrift1"/>
      </w:pPr>
      <w:bookmarkStart w:id="52" w:name="_Toc483648951"/>
      <w:r>
        <w:t>KAPITEL I Allgemeine Bestimmungen</w:t>
      </w:r>
      <w:bookmarkEnd w:id="52"/>
      <w:r>
        <w:t xml:space="preserve"> </w:t>
      </w:r>
    </w:p>
    <w:p>
      <w:pPr>
        <w:pStyle w:val="berschrift2"/>
      </w:pPr>
      <w:bookmarkStart w:id="53" w:name="_Toc483648952"/>
      <w:r>
        <w:t>Artikel 1 Gegenstand und Ziele</w:t>
      </w:r>
      <w:bookmarkEnd w:id="53"/>
    </w:p>
    <w:p>
      <w:pPr>
        <w:pStyle w:val="Listenabsatz"/>
        <w:numPr>
          <w:ilvl w:val="0"/>
          <w:numId w:val="2"/>
        </w:numPr>
      </w:pPr>
      <w:r>
        <w:t>Diese Verordnung enthält Vorschriften zum Schutz natürlicher Personen bei der Verarbeitung personenbezogener Daten und zum freien Verkehr solcher Daten.</w:t>
      </w:r>
    </w:p>
    <w:p>
      <w:pPr>
        <w:pStyle w:val="Listenabsatz"/>
        <w:numPr>
          <w:ilvl w:val="0"/>
          <w:numId w:val="2"/>
        </w:numPr>
      </w:pPr>
      <w:r>
        <w:t>Diese Verordnung schützt die Grundrechte und Grundfreiheiten natürlicher Personen und insbesondere deren Recht auf Schutz personenbezogener Daten.</w:t>
      </w:r>
    </w:p>
    <w:p>
      <w:pPr>
        <w:pStyle w:val="Listenabsatz"/>
        <w:numPr>
          <w:ilvl w:val="0"/>
          <w:numId w:val="2"/>
        </w:numPr>
      </w:pPr>
      <w:r>
        <w:t>Der freie Verkehr personenbezogener Daten in der Union darf aus Gründen des Schutzes natürlicher Personen bei der Verarbeitung personenbezogener Daten weder eingeschränkt noch verboten werden.</w:t>
      </w:r>
    </w:p>
    <w:p>
      <w:pPr>
        <w:pStyle w:val="berschrift2"/>
      </w:pPr>
      <w:bookmarkStart w:id="54" w:name="_Toc483648953"/>
      <w:r>
        <w:t>Artikel 2 Sachlicher Anwendungsbereich</w:t>
      </w:r>
      <w:bookmarkEnd w:id="54"/>
    </w:p>
    <w:p>
      <w:pPr>
        <w:pStyle w:val="Listenabsatz"/>
        <w:numPr>
          <w:ilvl w:val="0"/>
          <w:numId w:val="3"/>
        </w:numPr>
      </w:pPr>
      <w:r>
        <w:t>Diese Verordnung gilt für die ganz oder teilweise automatisierte Verarbeitung personenbezogener Daten sowie für die nichtautomatisierte Verarbeitung personenbezogener Daten, die in einem Dateisystem gespeichert sind oder gespeichert werden sollen.</w:t>
      </w:r>
    </w:p>
    <w:p>
      <w:pPr>
        <w:pStyle w:val="Listenabsatz"/>
        <w:numPr>
          <w:ilvl w:val="0"/>
          <w:numId w:val="3"/>
        </w:numPr>
      </w:pPr>
      <w:r>
        <w:t>Diese Verordnung findet keine Anwendung auf die Verarbeitung personenbezogener Daten</w:t>
      </w:r>
    </w:p>
    <w:p>
      <w:pPr>
        <w:pStyle w:val="Listenabsatz"/>
        <w:numPr>
          <w:ilvl w:val="0"/>
          <w:numId w:val="4"/>
        </w:numPr>
      </w:pPr>
      <w:r>
        <w:t>im Rahmen einer Tätigkeit, die nicht in den Anwendungsbereich des Unionsrechts fällt,</w:t>
      </w:r>
    </w:p>
    <w:p>
      <w:pPr>
        <w:pStyle w:val="Listenabsatz"/>
        <w:numPr>
          <w:ilvl w:val="0"/>
          <w:numId w:val="4"/>
        </w:numPr>
      </w:pPr>
      <w:r>
        <w:t>durch die Mitgliedstaaten im Rahmen von Tätigkeiten, die in den Anwendungsbereich von Titel V Kapitel 2 EUV fallen,</w:t>
      </w:r>
    </w:p>
    <w:p>
      <w:pPr>
        <w:pStyle w:val="Listenabsatz"/>
        <w:numPr>
          <w:ilvl w:val="0"/>
          <w:numId w:val="4"/>
        </w:numPr>
      </w:pPr>
      <w:r>
        <w:t>durch natürliche Personen zur Ausübung ausschließlich persönlicher oder familiärer Tätigkeiten,</w:t>
      </w:r>
    </w:p>
    <w:p>
      <w:pPr>
        <w:pStyle w:val="Listenabsatz"/>
        <w:numPr>
          <w:ilvl w:val="0"/>
          <w:numId w:val="4"/>
        </w:numPr>
      </w:pPr>
      <w:r>
        <w:t>durch die zuständigen Behörden zum Zwecke der Verhütung, Ermittlung, Aufdeckung oder Verfolgung von Straftaten oder der Strafvollstreckung, einschließlich des Schutzes vor und der Abwehr von Gefahren für die öffentliche Sicherheit.</w:t>
      </w:r>
    </w:p>
    <w:p>
      <w:pPr>
        <w:pStyle w:val="Listenabsatz"/>
        <w:numPr>
          <w:ilvl w:val="0"/>
          <w:numId w:val="3"/>
        </w:numPr>
      </w:pPr>
      <w:r>
        <w:t>Für die Verarbeitung personenbezogener Daten durch die Organe, Einrichtungen, Ämter und Agenturen der Union gilt die Verordnung (EG) Nr. 45/2001. Die Verordnung (EG) Nr. 45/2001 und sonstige Rechtsakte der Union, die diese Verarbeitung personenbezogener Daten regeln, werden im Einklang mit Artikel 98 an die Grundsätze und Vorschriften der vorliegenden Verordnung angepasst.</w:t>
      </w:r>
    </w:p>
    <w:p>
      <w:pPr>
        <w:pStyle w:val="Listenabsatz"/>
        <w:numPr>
          <w:ilvl w:val="0"/>
          <w:numId w:val="3"/>
        </w:numPr>
      </w:pPr>
      <w:r>
        <w:t>Die vorliegende Verordnung lässt die Anwendung der Richtlinie 2000/31/EG und speziell die Vorschriften der Artikel 12 bis 15 dieser Richtlinie zur Verantwortlichkeit der Vermittler unberührt.</w:t>
      </w:r>
    </w:p>
    <w:p>
      <w:pPr>
        <w:pStyle w:val="berschrift3"/>
      </w:pPr>
      <w:bookmarkStart w:id="55" w:name="_Toc483648954"/>
      <w:r>
        <w:rPr>
          <w:highlight w:val="yellow"/>
        </w:rPr>
        <w:t>BDSG(neu):</w:t>
      </w:r>
      <w:r>
        <w:t xml:space="preserve"> §1 Anwendungsbereich des Gesetzes</w:t>
      </w:r>
      <w:bookmarkEnd w:id="5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50"/>
              </w:numPr>
            </w:pPr>
            <w:r>
              <w:t>Dieses Gesetz gilt für die Verarbeitung personenbezogener Daten durch</w:t>
            </w:r>
          </w:p>
          <w:p>
            <w:pPr>
              <w:pStyle w:val="Listenabsatz"/>
              <w:numPr>
                <w:ilvl w:val="0"/>
                <w:numId w:val="151"/>
              </w:numPr>
            </w:pPr>
            <w:r>
              <w:t>öffentliche Stellen des Bundes,</w:t>
            </w:r>
          </w:p>
          <w:p>
            <w:pPr>
              <w:pStyle w:val="Listenabsatz"/>
              <w:numPr>
                <w:ilvl w:val="0"/>
                <w:numId w:val="151"/>
              </w:numPr>
            </w:pPr>
            <w:r>
              <w:t>öffentliche Stellen der Länder, soweit der Datenschutz nicht durch Landesgesetz geregelt ist und soweit sie</w:t>
            </w:r>
          </w:p>
          <w:p>
            <w:pPr>
              <w:pStyle w:val="Listenabsatz"/>
              <w:numPr>
                <w:ilvl w:val="0"/>
                <w:numId w:val="152"/>
              </w:numPr>
            </w:pPr>
            <w:r>
              <w:t>Bundesrecht ausführen oder</w:t>
            </w:r>
          </w:p>
          <w:p>
            <w:pPr>
              <w:pStyle w:val="Listenabsatz"/>
              <w:numPr>
                <w:ilvl w:val="0"/>
                <w:numId w:val="152"/>
              </w:numPr>
            </w:pPr>
            <w:r>
              <w:t>als Organe der Rechtspflege tätig werden und es sich nicht um Verwaltungsangelegenheiten handelt.</w:t>
            </w:r>
          </w:p>
          <w:p>
            <w:pPr>
              <w:ind w:left="360"/>
            </w:pPr>
            <w:r>
              <w:t>Für nichtöffentliche Stellen gilt dieses Gesetz für die ganz oder teilweise automatisierte Verarbeitung personenbezogener Daten sowie die nichtautomatisierte Verarbeitung personenbezogener Daten, die in einem Dateisystem gespeichert sind oder gespeichert werden sollen, es sei denn, die Verarbeitung durch natürliche Personen erfolgt zur Ausübung ausschließlich persönlicher oder familiärer Tätigkeiten.</w:t>
            </w:r>
          </w:p>
          <w:p>
            <w:pPr>
              <w:pStyle w:val="Listenabsatz"/>
              <w:numPr>
                <w:ilvl w:val="0"/>
                <w:numId w:val="150"/>
              </w:numPr>
            </w:pPr>
            <w:r>
              <w:t>Andere Rechtsvorschriften des Bundes über den Datenschutz gehen den Vorschriften dieses Gesetzes vor. Regeln sie einen Sachverhalt, für den dieses Gesetz gilt, nicht oder nicht abschließend, finden die Vorschriften dieses Gesetzes Anwendung. Die Verpflichtung zur Wahrung gesetzlicher Geheimhaltungspflichten oder von Berufs- oder besonderen Amtsgeheimnissen, die nicht auf gesetzlichen Vorschriften beruhen, bleibt unberührt.</w:t>
            </w:r>
          </w:p>
          <w:p>
            <w:pPr>
              <w:pStyle w:val="Listenabsatz"/>
              <w:numPr>
                <w:ilvl w:val="0"/>
                <w:numId w:val="150"/>
              </w:numPr>
            </w:pPr>
            <w:r>
              <w:t>Die Vorschriften dieses Gesetzes gehen denen des Verwaltungsverfahrensgesetzes vor, soweit bei der Ermittlung des Sachverhalts personenbezogene Daten verarbeitet werden.</w:t>
            </w:r>
          </w:p>
          <w:p>
            <w:pPr>
              <w:pStyle w:val="Listenabsatz"/>
              <w:numPr>
                <w:ilvl w:val="0"/>
                <w:numId w:val="150"/>
              </w:numPr>
            </w:pPr>
            <w:r>
              <w:t>[...]</w:t>
            </w:r>
          </w:p>
          <w:p>
            <w:pPr>
              <w:pStyle w:val="Listenabsatz"/>
              <w:numPr>
                <w:ilvl w:val="0"/>
                <w:numId w:val="150"/>
              </w:numPr>
            </w:pPr>
            <w:r>
              <w:t>Die Vorschriften dieses Gesetzes finden keine Anwendung, soweit das Recht der Europäischen Union, im Besonderen die Verordnung (EU) 2016/679 in der jeweils geltenden Fassung, unmittelbar gilt.</w:t>
            </w:r>
          </w:p>
          <w:p>
            <w:pPr>
              <w:pStyle w:val="Listenabsatz"/>
              <w:numPr>
                <w:ilvl w:val="0"/>
                <w:numId w:val="150"/>
              </w:numPr>
            </w:pPr>
            <w:r>
              <w:t>Bei Verarbeitungen zu Zwecken gemäß Artikel 2 der Verordnung (EU) 2016/679 stehen die Vertragsstaaten des Abkommens über den Europäischen Wirtschaftsraum und die Schweiz den Mitgliedstaaten der Europäischen Union gleich. Andere Staaten gelten insoweit als Drittstaaten.</w:t>
            </w:r>
          </w:p>
          <w:p>
            <w:pPr>
              <w:pStyle w:val="Listenabsatz"/>
              <w:numPr>
                <w:ilvl w:val="0"/>
                <w:numId w:val="150"/>
              </w:numPr>
            </w:pPr>
            <w:r>
              <w:t>(7) Bei Verarbeitungen zu Zwecken gemäß Artikel 1 Absatz 1 der Richtlinie (EU) 2016/680 des Europäischen Parlaments und des Rates vom 27. April 2016 zum Schutz natürlicher Personen bei der Verarbeitung personenbezogener Daten durch die zuständigen Behörden zum Zweck der Verhütung, Ermittlung, Aufdeckung oder Verfolgung von Straftaten oder der Strafvollstreckung sowie zum freien Datenverkehr und zur Aufhebung des Rahmenbeschlusses 2008/977/JI des Rates (ABl. L 119 vom 4.5.2016, S. 89) stehen die bei der Umsetzung, Anwendung und Entwicklung des Schengen-Besitzstands assoziierten Staaten den Mitgliedstaaten der Europäischen Union gleich. Andere Staaten gelten insoweit als Drittstaaten.</w:t>
            </w:r>
          </w:p>
          <w:p>
            <w:pPr>
              <w:pStyle w:val="Listenabsatz"/>
              <w:numPr>
                <w:ilvl w:val="0"/>
                <w:numId w:val="150"/>
              </w:numPr>
            </w:pPr>
            <w:r>
              <w:t>Für Verarbeitungen personenbezogener Daten durch öffentliche Stellen im Rahmen von nicht in die Anwendungsbereiche der Verordnung (EU) 2016/679 und der Richtlinie (EU) 2016/680 fallenden Tätigkeiten finden die Verordnung (EU) 2016/679 und die Teile 1 und 2 dieses Gesetzes entsprechend Anwendung, soweit nicht in diesem Gesetz oder einem anderen Gesetz Abweichendes geregelt ist.</w:t>
            </w:r>
          </w:p>
        </w:tc>
      </w:tr>
    </w:tbl>
    <w:p/>
    <w:p>
      <w:pPr>
        <w:pStyle w:val="berschrift2"/>
      </w:pPr>
      <w:bookmarkStart w:id="56" w:name="_Toc483648955"/>
      <w:r>
        <w:t>Artikel 3 Räumlicher Anwendungsbereich</w:t>
      </w:r>
      <w:bookmarkEnd w:id="56"/>
    </w:p>
    <w:p>
      <w:pPr>
        <w:pStyle w:val="Listenabsatz"/>
        <w:numPr>
          <w:ilvl w:val="0"/>
          <w:numId w:val="5"/>
        </w:numPr>
      </w:pPr>
      <w:r>
        <w:t>Diese Verordnung findet Anwendung auf die Verarbeitung personenbezogener Daten, soweit diese im Rahmen der Tätigkeiten einer Niederlassung eines Verantwortlichen oder eines Auftragsverarbeiters in der Union erfolgt, unabhängig davon, ob die Verarbeitung in der Union stattfindet.</w:t>
      </w:r>
    </w:p>
    <w:p>
      <w:pPr>
        <w:pStyle w:val="Listenabsatz"/>
        <w:numPr>
          <w:ilvl w:val="0"/>
          <w:numId w:val="5"/>
        </w:numPr>
      </w:pPr>
      <w:r>
        <w:t>Diese Verordnung findet Anwendung auf die Verarbeitung personenbezogener Daten von betroffenen Personen, die sich in der Union befinden, durch einen nicht in der Union niedergelassenen Verantwortlichen oder Auftragsverarbeiter, wenn die Datenverarbeitung im Zusammenhang damit steht</w:t>
      </w:r>
    </w:p>
    <w:p>
      <w:pPr>
        <w:pStyle w:val="Listenabsatz"/>
        <w:numPr>
          <w:ilvl w:val="0"/>
          <w:numId w:val="6"/>
        </w:numPr>
      </w:pPr>
      <w:r>
        <w:t>betroffenen Personen in der Union Waren oder Dienstleistungen anzubieten, unabhängig davon, ob von diesen betroffenen Personen eine Zahlung zu leisten ist;</w:t>
      </w:r>
    </w:p>
    <w:p>
      <w:pPr>
        <w:pStyle w:val="Listenabsatz"/>
        <w:numPr>
          <w:ilvl w:val="0"/>
          <w:numId w:val="6"/>
        </w:numPr>
      </w:pPr>
      <w:r>
        <w:t>das Verhalten betroffener Personen zu beobachten, soweit ihr Verhalten in der Union erfolgt.</w:t>
      </w:r>
    </w:p>
    <w:p>
      <w:pPr>
        <w:pStyle w:val="Listenabsatz"/>
        <w:numPr>
          <w:ilvl w:val="0"/>
          <w:numId w:val="5"/>
        </w:numPr>
      </w:pPr>
      <w:r>
        <w:t>Diese Verordnung findet Anwendung auf die Verarbeitung personenbezogener Daten durch einen nicht in der Union niedergelassenen Verantwortlichen an einem Ort, der aufgrund Völkerrechts dem Recht eines Mitgliedstaats unterliegt.</w:t>
      </w:r>
    </w:p>
    <w:p>
      <w:pPr>
        <w:pStyle w:val="berschrift3"/>
      </w:pPr>
      <w:bookmarkStart w:id="57" w:name="_Toc483648956"/>
      <w:r>
        <w:rPr>
          <w:highlight w:val="yellow"/>
        </w:rPr>
        <w:t>BDSG(neu):</w:t>
      </w:r>
      <w:r>
        <w:t xml:space="preserve"> §1 Anwendungsbereich des Gesetzes</w:t>
      </w:r>
      <w:bookmarkEnd w:id="5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54"/>
              </w:numPr>
            </w:pPr>
            <w:r>
              <w:t>Dieses Gesetz findet Anwendung auf öffentliche Stellen. Auf nichtöffentliche Stellen findet es Anwendung, sofern</w:t>
            </w:r>
          </w:p>
          <w:p>
            <w:pPr>
              <w:pStyle w:val="Listenabsatz"/>
              <w:numPr>
                <w:ilvl w:val="0"/>
                <w:numId w:val="153"/>
              </w:numPr>
            </w:pPr>
            <w:r>
              <w:t>der Verantwortliche oder Auftragsverarbeiter personenbezogene Daten im Inland verarbeitet,</w:t>
            </w:r>
          </w:p>
          <w:p>
            <w:pPr>
              <w:pStyle w:val="Listenabsatz"/>
              <w:numPr>
                <w:ilvl w:val="0"/>
                <w:numId w:val="153"/>
              </w:numPr>
            </w:pPr>
            <w:r>
              <w:t>die Verarbeitung personenbezogener Daten im Rahmen der Tätigkeiten einer inländischen Niederlassung des Verantwortlichen oder Auftragsverarbeiters erfolgt oder</w:t>
            </w:r>
          </w:p>
          <w:p>
            <w:pPr>
              <w:pStyle w:val="Listenabsatz"/>
              <w:numPr>
                <w:ilvl w:val="0"/>
                <w:numId w:val="153"/>
              </w:numPr>
            </w:pPr>
            <w:r>
              <w:t>der Verantwortliche oder Auftragsverarbeiter zwar keine Niederlassung in einem Mitgliedstaat der Europäischen Union oder in einem anderen Vertragsstaat des Abkommens über den Europäischen Wirtschaftsraum hat, er aber in den Anwendungsbereich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fällt.</w:t>
            </w:r>
          </w:p>
          <w:p>
            <w:pPr>
              <w:ind w:left="360"/>
            </w:pPr>
            <w:r>
              <w:t>Sofern dieses Gesetz nicht gemäß Satz 2 Anwendung findet, gelten für den Verantwortlichen oder Auftragsverarbeiter nur die §§ 8 bis 21, 39 bis 44.</w:t>
            </w:r>
          </w:p>
        </w:tc>
      </w:tr>
    </w:tbl>
    <w:p>
      <w:pPr>
        <w:pStyle w:val="berschrift2"/>
      </w:pPr>
      <w:bookmarkStart w:id="58" w:name="_Toc483648957"/>
      <w:r>
        <w:t>Artikel 4 Begriffsbestimmungen</w:t>
      </w:r>
      <w:bookmarkEnd w:id="58"/>
    </w:p>
    <w:p>
      <w:r>
        <w:t>Im Sinne dieser Verordnung bezeichnet der Ausdruck:</w:t>
      </w:r>
    </w:p>
    <w:p>
      <w:pPr>
        <w:pStyle w:val="Listenabsatz"/>
        <w:numPr>
          <w:ilvl w:val="0"/>
          <w:numId w:val="7"/>
        </w:numPr>
      </w:pPr>
      <w: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pPr>
        <w:pStyle w:val="Listenabsatz"/>
        <w:numPr>
          <w:ilvl w:val="0"/>
          <w:numId w:val="7"/>
        </w:numPr>
      </w:pPr>
      <w: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pPr>
        <w:pStyle w:val="Listenabsatz"/>
        <w:numPr>
          <w:ilvl w:val="0"/>
          <w:numId w:val="7"/>
        </w:numPr>
      </w:pPr>
      <w:r>
        <w:t>„Einschränkung der Verarbeitung“ die Markierung gespeicherter personenbezogener Daten mit dem Ziel, ihre künftige Verarbeitung einzuschränken;</w:t>
      </w:r>
    </w:p>
    <w:p>
      <w:pPr>
        <w:pStyle w:val="Listenabsatz"/>
        <w:numPr>
          <w:ilvl w:val="0"/>
          <w:numId w:val="7"/>
        </w:numPr>
      </w:pPr>
      <w: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pPr>
        <w:pStyle w:val="Listenabsatz"/>
        <w:numPr>
          <w:ilvl w:val="0"/>
          <w:numId w:val="7"/>
        </w:numPr>
      </w:pPr>
      <w: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pPr>
        <w:pStyle w:val="Listenabsatz"/>
        <w:numPr>
          <w:ilvl w:val="0"/>
          <w:numId w:val="7"/>
        </w:numPr>
      </w:pPr>
      <w:r>
        <w:t>„Dateisystem“ jede strukturierte Sammlung personenbezogener Daten, die nach bestimmten Kriterien zugänglich sind, unabhängig davon, ob diese Sammlung zentral, dezentral oder nach funktionalen oder geografischen Gesichtspunkten geordnet geführt wird;</w:t>
      </w:r>
    </w:p>
    <w:p>
      <w:pPr>
        <w:pStyle w:val="Listenabsatz"/>
        <w:numPr>
          <w:ilvl w:val="0"/>
          <w:numId w:val="7"/>
        </w:numPr>
      </w:pPr>
      <w:r>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pPr>
        <w:pStyle w:val="Listenabsatz"/>
        <w:numPr>
          <w:ilvl w:val="0"/>
          <w:numId w:val="7"/>
        </w:numPr>
      </w:pPr>
      <w:r>
        <w:t>„Auftragsverarbeiter“ eine natürliche oder juristische Person, Behörde, Einrichtung oder andere Stelle, die personenbezogene Daten im Auftrag des Verantwortlichen verarbeitet;</w:t>
      </w:r>
    </w:p>
    <w:p>
      <w:pPr>
        <w:pStyle w:val="Listenabsatz"/>
        <w:numPr>
          <w:ilvl w:val="0"/>
          <w:numId w:val="7"/>
        </w:numPr>
      </w:pPr>
      <w:r>
        <w:t>„Empfänger“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pPr>
        <w:pStyle w:val="Listenabsatz"/>
        <w:numPr>
          <w:ilvl w:val="0"/>
          <w:numId w:val="7"/>
        </w:numPr>
      </w:pPr>
      <w:r>
        <w:t>„Dritter“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pPr>
        <w:pStyle w:val="Listenabsatz"/>
        <w:numPr>
          <w:ilvl w:val="0"/>
          <w:numId w:val="7"/>
        </w:numPr>
      </w:pPr>
      <w:r>
        <w:t>„Einwilligung“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pPr>
        <w:pStyle w:val="Listenabsatz"/>
        <w:numPr>
          <w:ilvl w:val="0"/>
          <w:numId w:val="7"/>
        </w:numPr>
      </w:pPr>
      <w:r>
        <w:t>„Verletzung des Schutzes personenbezogener Daten“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pPr>
        <w:pStyle w:val="Listenabsatz"/>
        <w:numPr>
          <w:ilvl w:val="0"/>
          <w:numId w:val="7"/>
        </w:numPr>
      </w:pPr>
      <w:r>
        <w:t>„genetische Daten“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p>
      <w:pPr>
        <w:pStyle w:val="Listenabsatz"/>
        <w:numPr>
          <w:ilvl w:val="0"/>
          <w:numId w:val="7"/>
        </w:numPr>
      </w:pPr>
      <w:r>
        <w:t>„biometrische Daten“ mit speziellen technischen Verfahren gewonnene personenbezogene Daten zu den physischen, physiologischen oder verhaltenstypischen Merkmalen einer natürlichen Person, die die eindeutige Identifizierung dieser natürlichen Person ermöglichen oder bestätigen, wie Gesichtsbilder oder daktyloskopische Daten;</w:t>
      </w:r>
    </w:p>
    <w:p>
      <w:pPr>
        <w:pStyle w:val="Listenabsatz"/>
        <w:numPr>
          <w:ilvl w:val="0"/>
          <w:numId w:val="7"/>
        </w:numPr>
      </w:pPr>
      <w:r>
        <w:t>„Gesundheitsdaten“ personenbezogene Daten, die sich auf die körperliche oder geistige Gesundheit einer natürlichen Person, einschließlich der Erbringung von Gesundheitsdienstleistungen, beziehen und aus denen Informationen über deren Gesundheitszustand hervorgehen;</w:t>
      </w:r>
    </w:p>
    <w:p>
      <w:pPr>
        <w:pStyle w:val="Listenabsatz"/>
        <w:numPr>
          <w:ilvl w:val="0"/>
          <w:numId w:val="7"/>
        </w:numPr>
      </w:pPr>
      <w:r>
        <w:t>„Hauptniederlassung“</w:t>
      </w:r>
    </w:p>
    <w:p>
      <w:pPr>
        <w:pStyle w:val="Listenabsatz"/>
        <w:numPr>
          <w:ilvl w:val="0"/>
          <w:numId w:val="8"/>
        </w:numPr>
      </w:pPr>
      <w:r>
        <w:t>im Falle eines Verantwortlichen mit Niederlassungen in mehr als einem Mitgliedstaat den Ort seiner Hauptverwaltung in der Union, es sei denn, die Entscheidungen hinsichtlich der Zwecke und Mittel der Verarbeitung personenbezogener Daten werden in einer anderen Niederlassung des Verantwortlichen in der Union getroffen und diese Niederlassung ist befugt, diese Entscheidungen umsetzen zu lassen; in diesem Fall gilt die Niederlassung, die derartige Entscheidungen trifft, als Hauptniederlassung;</w:t>
      </w:r>
    </w:p>
    <w:p>
      <w:pPr>
        <w:pStyle w:val="Listenabsatz"/>
        <w:numPr>
          <w:ilvl w:val="0"/>
          <w:numId w:val="8"/>
        </w:numPr>
      </w:pPr>
      <w:r>
        <w:t>im Falle eines Auftragsverarbeiters mit Niederlassungen in mehr als einem Mitgliedstaat den Ort seiner Hauptverwaltung in der Union oder, sofern der Auftragsverarbeiter keine Hauptverwaltung in der Union hat, die Niederlassung des Auftragsverarbeiters in der Union, in der die Verarbeitungstätigkeiten im Rahmen der Tätigkeiten einer Niederlassung eines Auftragsverarbeiters hauptsächlich stattfinden, soweit der Auftragsverarbeiter spezifischen Pflichten aus dieser Verordnung unterliegt;</w:t>
      </w:r>
    </w:p>
    <w:p>
      <w:pPr>
        <w:pStyle w:val="Listenabsatz"/>
        <w:numPr>
          <w:ilvl w:val="0"/>
          <w:numId w:val="7"/>
        </w:numPr>
      </w:pPr>
      <w:r>
        <w:t xml:space="preserve"> „Vertreter“ eine in der Union niedergelassene natürliche oder juristische Person, die von dem Verantwortlichen oder Auftragsverarbeiter schriftlich gemäß Artikel 27 bestellt wurde und den Verantwortlichen oder Auftragsverarbeiter in Bezug auf die ihnen jeweils nach dieser Verordnung obliegenden Pflichten vertritt;</w:t>
      </w:r>
    </w:p>
    <w:p>
      <w:pPr>
        <w:pStyle w:val="Listenabsatz"/>
        <w:numPr>
          <w:ilvl w:val="0"/>
          <w:numId w:val="7"/>
        </w:numPr>
      </w:pPr>
      <w:r>
        <w:t>„Unternehmen“ eine natürliche und juristische Person, die eine wirtschaftliche Tätigkeit ausübt, unabhängig von ihrer Rechtsform, einschließlich Personengesellschaften oder Vereinigungen, die regelmäßig einer wirtschaftlichen Tätigkeit nachgehen;</w:t>
      </w:r>
    </w:p>
    <w:p>
      <w:pPr>
        <w:pStyle w:val="Listenabsatz"/>
        <w:numPr>
          <w:ilvl w:val="0"/>
          <w:numId w:val="7"/>
        </w:numPr>
      </w:pPr>
      <w:r>
        <w:t>„Unternehmensgruppe“ eine Gruppe, die aus einem herrschenden Unternehmen und den von diesem abhängigen Unternehmen besteht;</w:t>
      </w:r>
    </w:p>
    <w:p>
      <w:pPr>
        <w:pStyle w:val="Listenabsatz"/>
        <w:numPr>
          <w:ilvl w:val="0"/>
          <w:numId w:val="7"/>
        </w:numPr>
      </w:pPr>
      <w:r>
        <w:t>„verbindliche interne Datenschutzvorschriften“ Maßnahmen zum Schutz personenbezogener Daten, zu deren Einhaltung sich ein im Hoheitsgebiet eines Mitgliedstaats niedergelassener Verantwortlicher oder Auftragsverarbeiter verpflichtet im Hinblick auf Datenübermittlungen oder eine Kategorie von Datenübermittlungen personenbezogener Daten an einen Verantwortlichen oder Auftragsverarbeiter derselben Unternehmensgruppe oder derselben Gruppe von Unternehmen, die eine gemeinsame Wirtschaftstätigkeit ausüben, in einem oder mehreren Drittländern;</w:t>
      </w:r>
    </w:p>
    <w:p>
      <w:pPr>
        <w:pStyle w:val="Listenabsatz"/>
        <w:numPr>
          <w:ilvl w:val="0"/>
          <w:numId w:val="7"/>
        </w:numPr>
      </w:pPr>
      <w:r>
        <w:t>„Aufsichtsbehörde“ eine von einem Mitgliedstaat gemäß Artikel 51 eingerichtete unabhängige staatliche Stelle;</w:t>
      </w:r>
    </w:p>
    <w:p>
      <w:pPr>
        <w:pStyle w:val="Listenabsatz"/>
        <w:numPr>
          <w:ilvl w:val="0"/>
          <w:numId w:val="7"/>
        </w:numPr>
      </w:pPr>
      <w:r>
        <w:t>„betroffene Aufsichtsbehörde“ eine Aufsichtsbehörde, die von der Verarbeitung personenbezogener Daten betroffen ist, weil</w:t>
      </w:r>
    </w:p>
    <w:p>
      <w:pPr>
        <w:pStyle w:val="Listenabsatz"/>
        <w:numPr>
          <w:ilvl w:val="0"/>
          <w:numId w:val="9"/>
        </w:numPr>
      </w:pPr>
      <w:r>
        <w:t>der Verantwortliche oder der Auftragsverarbeiter im Hoheitsgebiet des Mitgliedstaats dieser Aufsichtsbehörde niedergelassen ist,</w:t>
      </w:r>
    </w:p>
    <w:p>
      <w:pPr>
        <w:pStyle w:val="Listenabsatz"/>
        <w:numPr>
          <w:ilvl w:val="0"/>
          <w:numId w:val="9"/>
        </w:numPr>
      </w:pPr>
      <w:r>
        <w:t>diese Verarbeitung erhebliche Auswirkungen auf betroffene Personen mit Wohnsitz im Mitgliedstaat dieser Aufsichtsbehörde hat oder haben kann oder</w:t>
      </w:r>
    </w:p>
    <w:p>
      <w:pPr>
        <w:pStyle w:val="Listenabsatz"/>
        <w:numPr>
          <w:ilvl w:val="0"/>
          <w:numId w:val="9"/>
        </w:numPr>
      </w:pPr>
      <w:r>
        <w:t>eine Beschwerde bei dieser Aufsichtsbehörde eingereicht wurde;</w:t>
      </w:r>
    </w:p>
    <w:p>
      <w:pPr>
        <w:pStyle w:val="Listenabsatz"/>
        <w:numPr>
          <w:ilvl w:val="0"/>
          <w:numId w:val="7"/>
        </w:numPr>
      </w:pPr>
      <w:r>
        <w:t>„grenzüberschreitende Verarbeitung“ entweder</w:t>
      </w:r>
    </w:p>
    <w:p>
      <w:pPr>
        <w:pStyle w:val="Listenabsatz"/>
        <w:numPr>
          <w:ilvl w:val="0"/>
          <w:numId w:val="10"/>
        </w:numPr>
      </w:pPr>
      <w:r>
        <w:t>eine Verarbeitung personenbezogener Daten, die im Rahmen der Tätigkeiten von Niederlassungen eines Verantwortlichen oder eines Auftragsverarbeiters in der Union in mehr als einem Mitgliedstaat erfolgt, wenn der Verantwortliche oder Auftragsverarbeiter in mehr als einem Mitgliedstaat niedergelassen ist, oder</w:t>
      </w:r>
    </w:p>
    <w:p>
      <w:pPr>
        <w:pStyle w:val="Listenabsatz"/>
        <w:numPr>
          <w:ilvl w:val="0"/>
          <w:numId w:val="10"/>
        </w:numPr>
      </w:pPr>
      <w:r>
        <w:t>eine Verarbeitung personenbezogener Daten, die im Rahmen der Tätigkeiten einer einzelnen Niederlassung eines Verantwortlichen oder eines Auftragsverarbeiters in der Union erfolgt, die jedoch erhebliche Auswirkungen auf betroffene Personen in mehr als einem Mitgliedstaat hat oder haben kann;</w:t>
      </w:r>
    </w:p>
    <w:p>
      <w:pPr>
        <w:pStyle w:val="Listenabsatz"/>
        <w:numPr>
          <w:ilvl w:val="0"/>
          <w:numId w:val="7"/>
        </w:numPr>
      </w:pPr>
      <w:r>
        <w:t xml:space="preserve"> „maßgeblicher und begründeter Einspruch“ einen Einspruch gegen einen Beschlussentwurf im Hinblick darauf, ob ein Verstoß gegen diese Verordnung vorliegt oder ob beabsichtigte Maßnahmen gegen den Verantwortlichen oder den Auftragsverarbeiter im Einklang mit dieser Verordnung steht, wobei aus diesem Einspruch die Tragweite der Risiken klar hervorgeht, die von dem Beschlussentwurf in Bezug auf die Grundrechte und Grundfreiheiten der betroffenen Personen und gegebenenfalls den freien Verkehr personenbezogener Daten in der Union ausgehen;</w:t>
      </w:r>
    </w:p>
    <w:p>
      <w:pPr>
        <w:pStyle w:val="Listenabsatz"/>
        <w:numPr>
          <w:ilvl w:val="0"/>
          <w:numId w:val="7"/>
        </w:numPr>
      </w:pPr>
      <w:r>
        <w:t>„Dienst der Informationsgesellschaft“ eine Dienstleistung im Sinne des Artikels 1 Nummer 1 Buchstabe b der Richtlinie (EU) 2015/1535 des Europäischen Parlaments und des Rates (19);</w:t>
      </w:r>
    </w:p>
    <w:p>
      <w:pPr>
        <w:pStyle w:val="Listenabsatz"/>
        <w:numPr>
          <w:ilvl w:val="0"/>
          <w:numId w:val="7"/>
        </w:numPr>
      </w:pPr>
      <w:r>
        <w:t>„internationale Organisation“ eine völkerrechtliche Organisation und ihre nachgeordneten Stellen oder jede sonstige Einrichtung, die durch eine zwischen zwei oder mehr Ländern geschlossene Übereinkunft oder auf der Grundlage einer solchen Übereinkunft geschaffen wurde.</w:t>
      </w:r>
    </w:p>
    <w:p>
      <w:pPr>
        <w:pStyle w:val="berschrift3"/>
      </w:pPr>
      <w:bookmarkStart w:id="59" w:name="_Toc483648958"/>
      <w:r>
        <w:rPr>
          <w:highlight w:val="yellow"/>
        </w:rPr>
        <w:t>BDSG(neu):</w:t>
      </w:r>
      <w:r>
        <w:t xml:space="preserve"> § 2 Begriffsbestimmungen</w:t>
      </w:r>
      <w:bookmarkEnd w:id="5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55"/>
              </w:numPr>
            </w:pPr>
            <w:r>
              <w:t>[...]</w:t>
            </w:r>
          </w:p>
          <w:p>
            <w:pPr>
              <w:pStyle w:val="Listenabsatz"/>
              <w:numPr>
                <w:ilvl w:val="0"/>
                <w:numId w:val="155"/>
              </w:numPr>
            </w:pPr>
            <w:r>
              <w:t>Werden Daten Dritter im Zuge der Aufnahme oder im Rahmen eines Mandatsverhältnisses an einen Berufsgeheimnisträger übermittelt, so besteht die Pflicht der übermittelnden Stelle zur Information der betroffenen Person gemäß Artikel 13 Absatz 3 der Verordnung (EU) 2016/679 nicht, sofern nicht das Interesse der betroffenen Person an der Informationserteilung überwiegt.</w:t>
            </w:r>
          </w:p>
          <w:p>
            <w:pPr>
              <w:pStyle w:val="Listenabsatz"/>
              <w:numPr>
                <w:ilvl w:val="0"/>
                <w:numId w:val="155"/>
              </w:numPr>
            </w:pPr>
            <w:r>
              <w:t>[...]</w:t>
            </w:r>
          </w:p>
        </w:tc>
      </w:tr>
    </w:tbl>
    <w:p/>
    <w:p>
      <w:pPr>
        <w:pStyle w:val="berschrift1"/>
      </w:pPr>
      <w:bookmarkStart w:id="60" w:name="_Toc483648959"/>
      <w:r>
        <w:t>KAPITEL II Grundsätze</w:t>
      </w:r>
      <w:bookmarkEnd w:id="60"/>
    </w:p>
    <w:p>
      <w:pPr>
        <w:pStyle w:val="berschrift2"/>
      </w:pPr>
      <w:bookmarkStart w:id="61" w:name="_Toc483648960"/>
      <w:r>
        <w:t>Artikel 5 Grundsätze für die Verarbeitung personenbezogener Daten</w:t>
      </w:r>
      <w:bookmarkEnd w:id="61"/>
    </w:p>
    <w:p>
      <w:pPr>
        <w:pStyle w:val="Listenabsatz"/>
        <w:numPr>
          <w:ilvl w:val="0"/>
          <w:numId w:val="11"/>
        </w:numPr>
      </w:pPr>
      <w:r>
        <w:t>Personenbezogene Daten müssen</w:t>
      </w:r>
    </w:p>
    <w:p>
      <w:pPr>
        <w:pStyle w:val="Listenabsatz"/>
        <w:numPr>
          <w:ilvl w:val="1"/>
          <w:numId w:val="11"/>
        </w:numPr>
        <w:ind w:left="851"/>
      </w:pPr>
      <w:r>
        <w:t>auf rechtmäßige Weise, nach Treu und Glauben und in einer für die betroffene Person nachvollziehbaren Weise verarbeitet werden („Rechtmäßigkeit, Verarbeitung nach Treu und Glauben, Transparenz“);</w:t>
      </w:r>
    </w:p>
    <w:p>
      <w:pPr>
        <w:pStyle w:val="Listenabsatz"/>
        <w:numPr>
          <w:ilvl w:val="1"/>
          <w:numId w:val="11"/>
        </w:numPr>
        <w:ind w:left="851"/>
      </w:pPr>
      <w:r>
        <w:t>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pPr>
        <w:pStyle w:val="Listenabsatz"/>
        <w:numPr>
          <w:ilvl w:val="1"/>
          <w:numId w:val="11"/>
        </w:numPr>
        <w:ind w:left="851"/>
      </w:pPr>
      <w:r>
        <w:t>dem Zweck angemessen und erheblich sowie auf das für die Zwecke der Verarbeitung notwendige Maß beschränkt sein („Datenminimierung“);</w:t>
      </w:r>
    </w:p>
    <w:p>
      <w:pPr>
        <w:pStyle w:val="Listenabsatz"/>
        <w:numPr>
          <w:ilvl w:val="1"/>
          <w:numId w:val="11"/>
        </w:numPr>
        <w:ind w:left="851"/>
      </w:pPr>
      <w: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pPr>
        <w:pStyle w:val="Listenabsatz"/>
        <w:numPr>
          <w:ilvl w:val="1"/>
          <w:numId w:val="11"/>
        </w:numPr>
        <w:ind w:left="851"/>
      </w:pPr>
      <w: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pPr>
        <w:pStyle w:val="Listenabsatz"/>
        <w:numPr>
          <w:ilvl w:val="1"/>
          <w:numId w:val="11"/>
        </w:numPr>
        <w:ind w:left="851"/>
      </w:pPr>
      <w: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pPr>
        <w:pStyle w:val="Listenabsatz"/>
        <w:numPr>
          <w:ilvl w:val="0"/>
          <w:numId w:val="11"/>
        </w:numPr>
      </w:pPr>
      <w:r>
        <w:t>Der Verantwortliche ist für die Einhaltung des Absatzes 1 verantwortlich und muss dessen Einhaltung nachweisen können („Rechenschaftspflicht“).</w:t>
      </w:r>
    </w:p>
    <w:p>
      <w:pPr>
        <w:pStyle w:val="berschrift2"/>
      </w:pPr>
      <w:bookmarkStart w:id="62" w:name="_Toc483648961"/>
      <w:r>
        <w:t>Artikel 6 Rechtmäßigkeit der Verarbeitung</w:t>
      </w:r>
      <w:bookmarkEnd w:id="62"/>
    </w:p>
    <w:p>
      <w:pPr>
        <w:pStyle w:val="Listenabsatz"/>
        <w:numPr>
          <w:ilvl w:val="0"/>
          <w:numId w:val="12"/>
        </w:numPr>
      </w:pPr>
      <w:r>
        <w:t>Die Verarbeitung ist nur rechtmäßig, wenn mindestens eine der nachstehenden Bedingungen erfüllt ist:</w:t>
      </w:r>
    </w:p>
    <w:p>
      <w:pPr>
        <w:pStyle w:val="Listenabsatz"/>
        <w:numPr>
          <w:ilvl w:val="1"/>
          <w:numId w:val="11"/>
        </w:numPr>
      </w:pPr>
      <w:r>
        <w:t>Die betroffene Person hat ihre Einwilligung zu der Verarbeitung der sie betreffenden personenbezogenen Daten für einen oder mehrere bestimmte Zwecke gegeben;</w:t>
      </w:r>
    </w:p>
    <w:p>
      <w:pPr>
        <w:pStyle w:val="Listenabsatz"/>
        <w:numPr>
          <w:ilvl w:val="1"/>
          <w:numId w:val="11"/>
        </w:numPr>
      </w:pPr>
      <w:r>
        <w:t>die Verarbeitung ist für die Erfüllung eines Vertrags, dessen Vertragspartei die betroffene Person ist, oder zur Durchführung vorvertraglicher Maßnahmen erforderlich, die auf Anfrage der betroffenen Person erfolgen;</w:t>
      </w:r>
    </w:p>
    <w:p>
      <w:pPr>
        <w:pStyle w:val="Listenabsatz"/>
        <w:numPr>
          <w:ilvl w:val="1"/>
          <w:numId w:val="11"/>
        </w:numPr>
      </w:pPr>
      <w:r>
        <w:t>die Verarbeitung ist zur Erfüllung einer rechtlichen Verpf lichtung erforderlich, der der Verantwortliche unterliegt;</w:t>
      </w:r>
    </w:p>
    <w:p>
      <w:pPr>
        <w:pStyle w:val="Listenabsatz"/>
        <w:numPr>
          <w:ilvl w:val="1"/>
          <w:numId w:val="11"/>
        </w:numPr>
      </w:pPr>
      <w:r>
        <w:t>die Verarbeitung ist erforderlich, um lebenswichtige Interessen der betroffenen Person oder einer anderen natürlichen Person zu schützen;</w:t>
      </w:r>
    </w:p>
    <w:p>
      <w:pPr>
        <w:pStyle w:val="Listenabsatz"/>
        <w:numPr>
          <w:ilvl w:val="1"/>
          <w:numId w:val="11"/>
        </w:numPr>
      </w:pPr>
      <w:r>
        <w:t>die Verarbeitung ist für die Wahrnehmung einer Aufgabe erforderlich, die im öffentlichen Interesse liegt oder in Ausübung öffentlicher Gewalt erfolgt, die dem Verantwortlichen übertragen wurde;</w:t>
      </w:r>
    </w:p>
    <w:p>
      <w:pPr>
        <w:pStyle w:val="Listenabsatz"/>
        <w:numPr>
          <w:ilvl w:val="1"/>
          <w:numId w:val="11"/>
        </w:numPr>
      </w:pPr>
      <w:r>
        <w:t>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pPr>
        <w:ind w:left="426"/>
      </w:pPr>
      <w:r>
        <w:t>Unterabsatz 1 Buchstabe f gilt nicht für die von Behörden in Erfüllung ihrer Aufgaben vorgenommene Verarbeitung.</w:t>
      </w:r>
    </w:p>
    <w:p>
      <w:pPr>
        <w:pStyle w:val="Listenabsatz"/>
        <w:numPr>
          <w:ilvl w:val="0"/>
          <w:numId w:val="12"/>
        </w:numPr>
      </w:pPr>
      <w:r>
        <w:t>Die Mitgliedstaaten können spezifischere Bestimmungen zur Anpassung der Anwendung der Vorschriften dieser Verordnung in Bezug auf die Verarbeitung zur Erfüllung von Absatz 1 Buchstaben c und e beibehalten oder einführen, indem sie spezifische Anforderungen für die Verarbeitung sowie sonstige Maßnahmen präziser bestimmen, um eine rechtmäßig und nach Treu und Glauben erfolgende Verarbeitung zu gewährleisten, einschließlich für andere besondere Verarbeitungssituationen gemäß Kapitel IX.</w:t>
      </w:r>
    </w:p>
    <w:p>
      <w:pPr>
        <w:pStyle w:val="Listenabsatz"/>
        <w:numPr>
          <w:ilvl w:val="0"/>
          <w:numId w:val="159"/>
        </w:numPr>
      </w:pPr>
      <w:r>
        <w:t xml:space="preserve">Die Rechtsgrundlage für die Verarbeitungen gemäß Absatz 1 Buchstaben c und e wird festgelegt durch </w:t>
      </w:r>
    </w:p>
    <w:p>
      <w:pPr>
        <w:pStyle w:val="Listenabsatz"/>
        <w:numPr>
          <w:ilvl w:val="1"/>
          <w:numId w:val="13"/>
        </w:numPr>
      </w:pPr>
      <w:r>
        <w:t>Unionsrecht oder</w:t>
      </w:r>
    </w:p>
    <w:p>
      <w:pPr>
        <w:pStyle w:val="Listenabsatz"/>
        <w:numPr>
          <w:ilvl w:val="1"/>
          <w:numId w:val="13"/>
        </w:numPr>
      </w:pPr>
      <w:r>
        <w:t>das Recht der Mitgliedstaaten, dem der Verantwortliche unterliegt.</w:t>
      </w:r>
    </w:p>
    <w:p>
      <w:pPr>
        <w:ind w:left="426"/>
      </w:pPr>
      <w:r>
        <w:t>Der Zweck der Verarbeitung muss in dieser Rechtsgrundlage festgelegt oder hinsichtlich der Verarbeitung gemäß Absatz 1 Buchstabe e für die Erfüllung einer Aufgabe erforderlich sein, die im öffentlichen Interesse liegt oder in Ausübung öffentlicher Gewalt erfolgt, die dem Verantwortlichen übertragen wurde. Diese Rechtsgrundlage kann spezifische Bestimmungen zur Anpassung der Anwendung der Vorschriften dieser Verordnung enthalten, unter anderem Bestimmungen darüber, welche allgemeinen Bedingungen für die Regelung der Rechtmäßigkeit der Verarbeitung durch den Verantwortlichen gelten, welche Arten von Daten verarbeitet werden, welche Personen betroffen sind, an welche Einrichtungen und für welche Zwecke die personenbezogenen Daten offengelegt werden dürfen, welcher Zweckbindung sie unterliegen, wie lange sie gespeichert werden dürfen und welche Verarbeitungsvorgänge und -verfahren angewandt werden dürfen, einschließlich Maßnahmen zur Gewährleistung einer rechtmäßig und nach Treu und Glauben erfolgenden Verarbeitung, wie solche für sonstige besondere Verarbeitungssituationen gemäß Kapitel IX. Das Unionsrecht oder das Recht der Mitgliedstaaten müssen ein im öffentlichen Interesse liegendes Ziel verfolgen und in einem angemessenen Verhältnis zu dem verfolgten legitimen Zweck stehen.</w:t>
      </w:r>
    </w:p>
    <w:p>
      <w:pPr>
        <w:pStyle w:val="berschrift3"/>
      </w:pPr>
      <w:bookmarkStart w:id="63" w:name="_Toc483648962"/>
      <w:r>
        <w:rPr>
          <w:highlight w:val="yellow"/>
        </w:rPr>
        <w:t>BDSG(neu):</w:t>
      </w:r>
      <w:r>
        <w:t xml:space="preserve"> § 3 Verarbeitung personenbezogener Daten durch öffentliche Stellen</w:t>
      </w:r>
      <w:bookmarkEnd w:id="63"/>
    </w:p>
    <w:tbl>
      <w:tblPr>
        <w:tblStyle w:val="Tabellenraster"/>
        <w:tblW w:w="0" w:type="auto"/>
        <w:tblLook w:val="04A0" w:firstRow="1" w:lastRow="0" w:firstColumn="1" w:lastColumn="0" w:noHBand="0" w:noVBand="1"/>
      </w:tblPr>
      <w:tblGrid>
        <w:gridCol w:w="9212"/>
      </w:tblGrid>
      <w:tr>
        <w:tc>
          <w:tcPr>
            <w:tcW w:w="9212" w:type="dxa"/>
            <w:shd w:val="clear" w:color="auto" w:fill="E6E6E6"/>
          </w:tcPr>
          <w:p>
            <w:r>
              <w:t>Die Verarbeitung personenbezogener Daten durch eine öffentliche Stelle ist zulässig, wenn sie zur Erfüllung der in der Zuständigkeit des Verantwortlichen liegenden Aufgabe oder in Ausübung öffentlicher Gewalt, die dem Verantwortlichen übertragen wurde, erforderlich ist.</w:t>
            </w:r>
          </w:p>
        </w:tc>
      </w:tr>
    </w:tbl>
    <w:p>
      <w:pPr>
        <w:pStyle w:val="berschrift3"/>
      </w:pPr>
      <w:bookmarkStart w:id="64" w:name="_Toc483648963"/>
      <w:r>
        <w:rPr>
          <w:highlight w:val="yellow"/>
        </w:rPr>
        <w:t>BDSG(neu):</w:t>
      </w:r>
      <w:r>
        <w:t xml:space="preserve"> § 4 Videoüberwachung öffentlich zugänglicher Räum</w:t>
      </w:r>
      <w:bookmarkEnd w:id="6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56"/>
              </w:numPr>
            </w:pPr>
            <w:r>
              <w:t>Die Beobachtung öffentlich zugänglicher Räume mit optisch-elektronischen Einrichtungen (Videoüberwachung) ist nur zulässig, soweit sie</w:t>
            </w:r>
          </w:p>
          <w:p>
            <w:pPr>
              <w:pStyle w:val="Listenabsatz"/>
              <w:numPr>
                <w:ilvl w:val="0"/>
                <w:numId w:val="157"/>
              </w:numPr>
            </w:pPr>
            <w:r>
              <w:t>zur Aufgabenerfüllung öffentlicher Stellen,</w:t>
            </w:r>
          </w:p>
          <w:p>
            <w:pPr>
              <w:pStyle w:val="Listenabsatz"/>
              <w:numPr>
                <w:ilvl w:val="0"/>
                <w:numId w:val="157"/>
              </w:numPr>
            </w:pPr>
            <w:r>
              <w:t>zur Wahrnehmung des Hausrechts oder</w:t>
            </w:r>
          </w:p>
          <w:p>
            <w:pPr>
              <w:pStyle w:val="Listenabsatz"/>
              <w:numPr>
                <w:ilvl w:val="0"/>
                <w:numId w:val="157"/>
              </w:numPr>
            </w:pPr>
            <w:r>
              <w:t>zur Wahrnehmung berechtigter Interessen für konkret festgelegte Zwecke</w:t>
            </w:r>
          </w:p>
          <w:p>
            <w:pPr>
              <w:ind w:left="360"/>
            </w:pPr>
            <w:r>
              <w:t>erforderlich ist und keine Anhaltspunkte bestehen, dass schutzwürdige Interessen der Betroffenen überwiegen.</w:t>
            </w:r>
          </w:p>
          <w:p>
            <w:pPr>
              <w:ind w:left="360"/>
            </w:pPr>
            <w:r>
              <w:t>Bei der Videoüberwachung von</w:t>
            </w:r>
          </w:p>
          <w:p>
            <w:pPr>
              <w:pStyle w:val="Listenabsatz"/>
              <w:numPr>
                <w:ilvl w:val="0"/>
                <w:numId w:val="158"/>
              </w:numPr>
            </w:pPr>
            <w:r>
              <w:t>öffentlich zugänglichen großflächigen Anlagen, wie insbesondere Sport-, Versammlungs- und Vergnügungsstätten, Einkaufszentren oder Parkplätzen, oder</w:t>
            </w:r>
          </w:p>
          <w:p>
            <w:pPr>
              <w:pStyle w:val="Listenabsatz"/>
              <w:numPr>
                <w:ilvl w:val="0"/>
                <w:numId w:val="158"/>
              </w:numPr>
            </w:pPr>
            <w:r>
              <w:t>Fahrzeugen und öffentlich zugänglichen großflächigen Einrichtungen des öffentlichen Schienen-, Schiffs- und Busverkehrs</w:t>
            </w:r>
          </w:p>
          <w:p>
            <w:pPr>
              <w:ind w:left="360"/>
            </w:pPr>
            <w:r>
              <w:t>gilt der Schutz von Leben, Gesundheit oder Freiheit von dort aufhältigen Personen als ein besonders wichtiges Interesse.</w:t>
            </w:r>
          </w:p>
          <w:p>
            <w:pPr>
              <w:pStyle w:val="Listenabsatz"/>
              <w:numPr>
                <w:ilvl w:val="0"/>
                <w:numId w:val="156"/>
              </w:numPr>
            </w:pPr>
            <w:r>
              <w:t>[...]</w:t>
            </w:r>
          </w:p>
          <w:p>
            <w:pPr>
              <w:pStyle w:val="Listenabsatz"/>
              <w:numPr>
                <w:ilvl w:val="0"/>
                <w:numId w:val="156"/>
              </w:numPr>
            </w:pPr>
            <w:r>
              <w:t>Die Speicherung oder Verwendung von nach Absatz 1 erhobenen Daten ist zulässig, wenn sie zum Erreichen des verfolgten Zwecks erforderlich ist und keine Anhaltspunkte bestehen, dass schutzwürdige Interessen der Betroffenen überwiegen. Absatz 1 Satz 2 gilt entsprechend. Für einen anderen Zweck dürfen sie nur weiterverarbeitet werden, soweit dies zur Abwehr von Gefahren für die staatliche und öffentliche Sicherheit sowie zur Verfolgung von Straftaten erforderlich ist.</w:t>
            </w:r>
          </w:p>
          <w:p>
            <w:pPr>
              <w:pStyle w:val="Listenabsatz"/>
              <w:numPr>
                <w:ilvl w:val="0"/>
                <w:numId w:val="156"/>
              </w:numPr>
            </w:pPr>
            <w:r>
              <w:t>[...]</w:t>
            </w:r>
          </w:p>
          <w:p>
            <w:pPr>
              <w:pStyle w:val="Listenabsatz"/>
              <w:numPr>
                <w:ilvl w:val="0"/>
                <w:numId w:val="156"/>
              </w:numPr>
            </w:pPr>
            <w:r>
              <w:t>[...]</w:t>
            </w:r>
          </w:p>
        </w:tc>
      </w:tr>
    </w:tbl>
    <w:p>
      <w:pPr>
        <w:pStyle w:val="berschrift3"/>
      </w:pPr>
      <w:bookmarkStart w:id="65" w:name="_Toc483648964"/>
      <w:r>
        <w:rPr>
          <w:highlight w:val="yellow"/>
        </w:rPr>
        <w:t>BDSG(neu):</w:t>
      </w:r>
      <w:r>
        <w:t xml:space="preserve"> § 23 Verarbeitung zu anderen Zwecken durch öffentliche Stellen</w:t>
      </w:r>
      <w:bookmarkEnd w:id="6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64"/>
              </w:numPr>
            </w:pPr>
            <w:r>
              <w:t>Die Verarbeitung personenbezogener Daten zu einem anderen Zweck als zu demjenigen, zu dem die Daten erhoben wurden, durch öffentliche Stellen im Rahmen ihrer Aufgabenerfüllung ist zulässig, wenn</w:t>
            </w:r>
          </w:p>
          <w:p>
            <w:pPr>
              <w:pStyle w:val="Listenabsatz"/>
              <w:numPr>
                <w:ilvl w:val="0"/>
                <w:numId w:val="165"/>
              </w:numPr>
            </w:pPr>
            <w:r>
              <w:t>offensichtlich ist, dass sie im Interesse der betroffenen Person liegt und kein Grund zu der Annahme besteht, dass sie in Kenntnis des anderen Zwecks ihre Einwilligung verweigern würde,</w:t>
            </w:r>
          </w:p>
          <w:p>
            <w:pPr>
              <w:pStyle w:val="Listenabsatz"/>
              <w:numPr>
                <w:ilvl w:val="0"/>
                <w:numId w:val="165"/>
              </w:numPr>
            </w:pPr>
            <w:r>
              <w:t>Angaben der betroffenen Person überprüft werden müssen, weil tatsächliche Anhaltspunkte für deren Unrichtigkeit bestehen,</w:t>
            </w:r>
          </w:p>
          <w:p>
            <w:pPr>
              <w:pStyle w:val="Listenabsatz"/>
              <w:numPr>
                <w:ilvl w:val="0"/>
                <w:numId w:val="165"/>
              </w:numPr>
            </w:pPr>
            <w:r>
              <w:t>sie zur Abwehr erheblicher Nachteile für das Gemeinwohl oder einer Gefahr für die öffentliche Sicherheit, die Verteidigung oder die nationale Sicherheit, zur Wahrung erheblicher Belange des Gemeinwohls oder zur Sicherung des Steuer- und Zollaufkommens erforderlich ist,</w:t>
            </w:r>
          </w:p>
          <w:p>
            <w:pPr>
              <w:pStyle w:val="Listenabsatz"/>
              <w:numPr>
                <w:ilvl w:val="0"/>
                <w:numId w:val="165"/>
              </w:numPr>
            </w:pPr>
            <w:r>
              <w:t>sie zur Verfolgung von Straftaten oder Ordnungswidrigkeiten, zur Vollstreckung oder zum Vollzug von Strafen oder Maßnahmen im Sinne des § 11 Absatz 1 Nummer 8 des Strafgesetzbuchs oder von Erziehungsmaßregeln oder Zuchtmitteln im Sinne des Jugendgerichtsgesetzes oder zur Vollstreckung von Geldbußen erforderlich ist,</w:t>
            </w:r>
          </w:p>
          <w:p>
            <w:pPr>
              <w:pStyle w:val="Listenabsatz"/>
              <w:numPr>
                <w:ilvl w:val="0"/>
                <w:numId w:val="165"/>
              </w:numPr>
            </w:pPr>
            <w:r>
              <w:t>sie zur Abwehr einer schwerwiegenden Beeinträchtigung der Rechte einer anderen Person erforderlich ist oder</w:t>
            </w:r>
          </w:p>
          <w:p>
            <w:pPr>
              <w:pStyle w:val="Listenabsatz"/>
              <w:numPr>
                <w:ilvl w:val="0"/>
                <w:numId w:val="165"/>
              </w:numPr>
            </w:pPr>
            <w:r>
              <w:t>sie der Wahrnehmung von Aufsichts- und Kontrollbefugnissen, der Rechnungsprüfung oder der Durchführung von Organisationsuntersuchungen des Verantwortlichen dient; dies gilt auch für die Verarbeitung zu Ausbildungs- und Prüfungszwecken durch den Verantwortlichen, soweit schutzwürdige Interessen der betroffenen Person dem nicht entgegenstehen.</w:t>
            </w:r>
          </w:p>
          <w:p>
            <w:pPr>
              <w:pStyle w:val="Listenabsatz"/>
              <w:numPr>
                <w:ilvl w:val="0"/>
                <w:numId w:val="164"/>
              </w:numPr>
            </w:pPr>
            <w:r>
              <w:t>[...]</w:t>
            </w:r>
          </w:p>
        </w:tc>
      </w:tr>
    </w:tbl>
    <w:p>
      <w:pPr>
        <w:pStyle w:val="berschrift3"/>
      </w:pPr>
      <w:bookmarkStart w:id="66" w:name="_Toc483648965"/>
      <w:r>
        <w:rPr>
          <w:highlight w:val="yellow"/>
        </w:rPr>
        <w:t>BDSG(neu):</w:t>
      </w:r>
      <w:r>
        <w:t xml:space="preserve"> § 24 Verarbeitung zu anderen Zwecken durch nichtöffentliche Stellen</w:t>
      </w:r>
      <w:bookmarkEnd w:id="6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66"/>
              </w:numPr>
            </w:pPr>
            <w:r>
              <w:t>Die Verarbeitung personenbezogener Daten zu einem anderen Zweck als zu demjenigen, zu dem die Daten erhoben wurden, durch nichtöffentliche Stellen ist zulässig, wenn</w:t>
            </w:r>
          </w:p>
          <w:p>
            <w:pPr>
              <w:pStyle w:val="Listenabsatz"/>
              <w:numPr>
                <w:ilvl w:val="0"/>
                <w:numId w:val="167"/>
              </w:numPr>
            </w:pPr>
            <w:r>
              <w:t>sie zur Abwehr von Gefahren für die staatliche oder öffentliche Sicherheit oder zur Verfolgung von Straftaten erforderlich ist oder</w:t>
            </w:r>
          </w:p>
          <w:p>
            <w:pPr>
              <w:pStyle w:val="Listenabsatz"/>
              <w:numPr>
                <w:ilvl w:val="0"/>
                <w:numId w:val="167"/>
              </w:numPr>
            </w:pPr>
            <w:r>
              <w:t>sie zur Geltendmachung, Ausübung oder Verteidigung zivil-rechtlicher Ansprüche erforderlich ist,</w:t>
            </w:r>
          </w:p>
          <w:p>
            <w:r>
              <w:t>sofern nicht die Interessen der betroffenen Person an dem Ausschluss der Verarbeitung überwiegen.</w:t>
            </w:r>
          </w:p>
          <w:p>
            <w:pPr>
              <w:pStyle w:val="Listenabsatz"/>
              <w:numPr>
                <w:ilvl w:val="0"/>
                <w:numId w:val="166"/>
              </w:numPr>
            </w:pPr>
            <w:r>
              <w:t>[...]</w:t>
            </w:r>
          </w:p>
        </w:tc>
      </w:tr>
    </w:tbl>
    <w:p/>
    <w:p>
      <w:pPr>
        <w:pStyle w:val="berschrift3"/>
      </w:pPr>
      <w:bookmarkStart w:id="67" w:name="_Toc483648966"/>
      <w:r>
        <w:rPr>
          <w:highlight w:val="yellow"/>
        </w:rPr>
        <w:t>BDSG(neu):</w:t>
      </w:r>
      <w:r>
        <w:t xml:space="preserve"> § 25 Datenübermittlungen durch öffentliche Stellen</w:t>
      </w:r>
      <w:bookmarkEnd w:id="6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69"/>
              </w:numPr>
            </w:pPr>
            <w:r>
              <w:t>Die Übermittlung personenbezogener Daten durch öffentliche Stellen an öffentliche Stellen ist zulässig, wenn sie zur Erfüllung der in der Zuständigkeit der übermittelnden Stelle oder des Dritten, an den die Daten übermittelt werden, liegenden Aufgaben erforderlich ist und die Voraussetzungen vorliegen, die eine Verarbeitung nach § 23 zulassen würden. Der Dritte, an den die Daten übermittelt werden, darf diese nur für den Zweck verarbeiten, zu dessen Erfüllung sie ihm übermittelt werden. Eine Verarbeitung für andere Zwecke ist unter den Voraussetzungen des § 23 zulässig.</w:t>
            </w:r>
          </w:p>
          <w:p>
            <w:pPr>
              <w:pStyle w:val="Listenabsatz"/>
              <w:numPr>
                <w:ilvl w:val="0"/>
                <w:numId w:val="169"/>
              </w:numPr>
            </w:pPr>
            <w:r>
              <w:t>Die Übermittlung personenbezogener Daten durch öffentliche Stellen an nichtöffentliche Stellen ist zulässig, wenn</w:t>
            </w:r>
          </w:p>
          <w:p>
            <w:pPr>
              <w:pStyle w:val="Listenabsatz"/>
              <w:numPr>
                <w:ilvl w:val="0"/>
                <w:numId w:val="170"/>
              </w:numPr>
            </w:pPr>
            <w:r>
              <w:t>sie zur Erfüllung der in der Zuständigkeit der übermittelnden Stelle liegenden Aufgaben erforderlich ist und die Voraussetzungen vorliegen, die eine Verarbeitung nach § 23 zulassen würden,</w:t>
            </w:r>
          </w:p>
          <w:p>
            <w:pPr>
              <w:pStyle w:val="Listenabsatz"/>
              <w:numPr>
                <w:ilvl w:val="0"/>
                <w:numId w:val="170"/>
              </w:numPr>
            </w:pPr>
            <w:r>
              <w:t>der Dritte, an den die Daten übermittelt werden, ein berechtigtes Interesse an der Kenntnis der zu übermittelnden Daten glaubhaft darlegt und die betroffene Person kein schutzwürdiges Interesse an dem Ausschluss der Übermittlung hat oder</w:t>
            </w:r>
          </w:p>
          <w:p>
            <w:pPr>
              <w:pStyle w:val="Listenabsatz"/>
              <w:numPr>
                <w:ilvl w:val="0"/>
                <w:numId w:val="170"/>
              </w:numPr>
            </w:pPr>
            <w:r>
              <w:t>es zur Geltendmachung, Ausübung oder Verteidigung rechtlicher Ansprüche erforderlich ist</w:t>
            </w:r>
          </w:p>
          <w:p>
            <w:pPr>
              <w:pStyle w:val="Listenabsatz"/>
              <w:numPr>
                <w:ilvl w:val="0"/>
                <w:numId w:val="170"/>
              </w:numPr>
            </w:pPr>
            <w:r>
              <w:t>und der Dritte sich gegenüber der übermittelnden öffentlichen Stelle verpflichtet hat, die Daten nur für den Zweck zu verarbeiten, zu dessen Erfüllung sie ihm übermittelt werden. Eine Verarbeitung für andere Zwecke ist zulässig, wenn eine Übermittlung nach Satz 1 zulässig wäre und die übermittelnde Stelle zugestimmt hat.</w:t>
            </w:r>
          </w:p>
          <w:p>
            <w:pPr>
              <w:pStyle w:val="Listenabsatz"/>
              <w:numPr>
                <w:ilvl w:val="0"/>
                <w:numId w:val="169"/>
              </w:numPr>
            </w:pPr>
            <w:r>
              <w:t>[...]</w:t>
            </w:r>
          </w:p>
        </w:tc>
      </w:tr>
    </w:tbl>
    <w:p/>
    <w:p>
      <w:pPr>
        <w:pStyle w:val="berschrift3"/>
      </w:pPr>
      <w:bookmarkStart w:id="68" w:name="_Toc483648967"/>
      <w:r>
        <w:rPr>
          <w:highlight w:val="yellow"/>
        </w:rPr>
        <w:t>BDSG(neu):</w:t>
      </w:r>
      <w:r>
        <w:t xml:space="preserve"> § 31 Schutz des Wirtschaftsverkehrs bei Scoring und Bonitätsauskünften</w:t>
      </w:r>
      <w:bookmarkEnd w:id="68"/>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60"/>
              </w:numPr>
            </w:pPr>
            <w:r>
              <w:t>Die Verwendung eines Wahrscheinlichkeitswerts über ein bestimmtes zukünftiges Verhalten einer natürlichen Person zum Zweck der Entscheidung über die Begründung, Durchführung oder Beendigung eines Vertragsverhältnisses mit dieser Person (Scoring) ist nur zulässig, wenn</w:t>
            </w:r>
          </w:p>
          <w:p>
            <w:pPr>
              <w:pStyle w:val="Listenabsatz"/>
              <w:numPr>
                <w:ilvl w:val="0"/>
                <w:numId w:val="161"/>
              </w:numPr>
            </w:pPr>
            <w:r>
              <w:t>die Vorschriften des Datenschutzrechts eingehalten wurden,</w:t>
            </w:r>
          </w:p>
          <w:p>
            <w:pPr>
              <w:pStyle w:val="Listenabsatz"/>
              <w:numPr>
                <w:ilvl w:val="0"/>
                <w:numId w:val="161"/>
              </w:numPr>
            </w:pPr>
            <w:r>
              <w:t>die zur Berechnung des Wahrscheinlichkeitswerts genutzten Daten unter Zugrundelegung eines wissenschaftlich anerkannten mathematisch-statistischen Verfahrens nachweisbar für die Berechnung der Wahrscheinlichkeit des bestimmten Verhaltens erheblich sind,</w:t>
            </w:r>
          </w:p>
          <w:p>
            <w:pPr>
              <w:pStyle w:val="Listenabsatz"/>
              <w:numPr>
                <w:ilvl w:val="0"/>
                <w:numId w:val="161"/>
              </w:numPr>
            </w:pPr>
            <w:r>
              <w:t>für die Berechnung des Wahrscheinlichkeitswerts nicht ausschließlich Anschriftendaten genutzt wurden und</w:t>
            </w:r>
          </w:p>
          <w:p>
            <w:pPr>
              <w:pStyle w:val="Listenabsatz"/>
              <w:numPr>
                <w:ilvl w:val="0"/>
                <w:numId w:val="161"/>
              </w:numPr>
            </w:pPr>
            <w:r>
              <w:t>im Fall der Nutzung von Anschriftendaten die betroffene Person vor Berechnung des Wahrscheinlichkeitswerts über die vorgesehene Nutzung dieser Daten unterrichtet worden ist; die Unterrichtung ist zu dokumentieren.</w:t>
            </w:r>
          </w:p>
          <w:p>
            <w:pPr>
              <w:pStyle w:val="Listenabsatz"/>
              <w:numPr>
                <w:ilvl w:val="0"/>
                <w:numId w:val="160"/>
              </w:numPr>
            </w:pPr>
            <w:r>
              <w:t>Die Verwendung eines von Auskunfteien ermittelten Wahrscheinlichkeitswerts über die Zahlungsfähig und Zahlungswilligkeit einer natürlichen Person ist im Fall der Einbeziehung von Informationen über Forderungen nur zulässig, soweit die Voraussetzungen nach Absatz 1 vorliegen und nur solche Forderungen über eine geschuldete Leistung, die trotz Fälligkeit nicht erbracht worden ist, berücksichtigt werden,</w:t>
            </w:r>
          </w:p>
          <w:p>
            <w:pPr>
              <w:pStyle w:val="Listenabsatz"/>
              <w:numPr>
                <w:ilvl w:val="0"/>
                <w:numId w:val="162"/>
              </w:numPr>
            </w:pPr>
            <w:r>
              <w:t>die durch ein rechtskräftiges oder für vorläufig vollstreckbar erklärtes Urteil festgestellt worden sind oder für die ein Schuldtitel nach § 794 der Zivilprozessordnung vorliegt,</w:t>
            </w:r>
          </w:p>
          <w:p>
            <w:pPr>
              <w:pStyle w:val="Listenabsatz"/>
              <w:numPr>
                <w:ilvl w:val="0"/>
                <w:numId w:val="162"/>
              </w:numPr>
            </w:pPr>
            <w:r>
              <w:t>die nach § 178 der Insolvenzordnung festgestellt und nicht vom Schuldner im Prüfungstermin bestritten worden sind,</w:t>
            </w:r>
          </w:p>
          <w:p>
            <w:pPr>
              <w:pStyle w:val="Listenabsatz"/>
              <w:numPr>
                <w:ilvl w:val="0"/>
                <w:numId w:val="162"/>
              </w:numPr>
            </w:pPr>
            <w:r>
              <w:t>die der Schuldner ausdrücklich anerkannt hat,</w:t>
            </w:r>
          </w:p>
          <w:p>
            <w:pPr>
              <w:pStyle w:val="Listenabsatz"/>
              <w:numPr>
                <w:ilvl w:val="0"/>
                <w:numId w:val="162"/>
              </w:numPr>
            </w:pPr>
            <w:r>
              <w:t>bei denen</w:t>
            </w:r>
          </w:p>
          <w:p>
            <w:pPr>
              <w:pStyle w:val="Listenabsatz"/>
              <w:numPr>
                <w:ilvl w:val="0"/>
                <w:numId w:val="163"/>
              </w:numPr>
            </w:pPr>
            <w:r>
              <w:t>der Schuldner nach Eintritt der Fälligkeit der Forderung mindestens zweimal schriftlich gemahnt worden ist,</w:t>
            </w:r>
          </w:p>
          <w:p>
            <w:pPr>
              <w:pStyle w:val="Listenabsatz"/>
              <w:numPr>
                <w:ilvl w:val="0"/>
                <w:numId w:val="163"/>
              </w:numPr>
            </w:pPr>
            <w:r>
              <w:t>die erste Mahnung mindestens vier Wochen zurückliegt,</w:t>
            </w:r>
          </w:p>
          <w:p>
            <w:pPr>
              <w:pStyle w:val="Listenabsatz"/>
              <w:numPr>
                <w:ilvl w:val="0"/>
                <w:numId w:val="163"/>
              </w:numPr>
            </w:pPr>
            <w:r>
              <w:t>der Schuldner zuvor, jedoch frühestens bei der ersten Mahnung, über eine mögliche Berücksichtigung durch eine Auskunftei unterrichtet worden ist und</w:t>
            </w:r>
          </w:p>
          <w:p>
            <w:pPr>
              <w:pStyle w:val="Listenabsatz"/>
              <w:numPr>
                <w:ilvl w:val="0"/>
                <w:numId w:val="163"/>
              </w:numPr>
            </w:pPr>
            <w:r>
              <w:t>der Schuldner die Forderung nicht bestritten hat oder</w:t>
            </w:r>
          </w:p>
          <w:p>
            <w:pPr>
              <w:pStyle w:val="Listenabsatz"/>
              <w:numPr>
                <w:ilvl w:val="0"/>
                <w:numId w:val="162"/>
              </w:numPr>
            </w:pPr>
            <w:r>
              <w:t>deren zugrunde liegendes Vertragsverhältnis aufgrund von Zahlungsrückständen fristlos gekündigt werden kann und bei denen der Schuldner zuvor über eine mögliche Berücksichtigung durch eine Auskunftei unterrichtet worden ist.</w:t>
            </w:r>
          </w:p>
          <w:p>
            <w:pPr>
              <w:ind w:left="360"/>
            </w:pPr>
            <w:r>
              <w:t>Die Zulässigkeit der Verarbeitung, einschließlich der Ermittlung von Wahrscheinlichkeitswerten, von anderen bonitätsrelevanten Daten nach allgemeinem Datenschutzrecht bleibt unberührt.</w:t>
            </w:r>
          </w:p>
        </w:tc>
      </w:tr>
    </w:tbl>
    <w:p/>
    <w:p>
      <w:pPr>
        <w:pStyle w:val="Listenabsatz"/>
        <w:numPr>
          <w:ilvl w:val="0"/>
          <w:numId w:val="159"/>
        </w:numPr>
      </w:pPr>
      <w:r>
        <w:t>Beruht die Verarbeitung zu einem anderen Zweck als zu demjenigen, zu dem die personenbezogenen Daten erhoben wurden, nicht auf der Einwilligung der betroffenen Person oder auf einer Rechtsvorschrift der Union oder der Mitgliedstaaten, die in einer demokratischen Gesellschaft eine notwendige und verhältnismäßige Maßnahme zum Schutz der in Artikel 23 Absatz 1 genannten Ziele darstellt, so berücksichtigt der Verantwortliche — um festzustellen, ob die Verarbeitung zu einem anderen Zweck mit demjenigen, zu dem die personenbezogenen Daten ursprünglich erhoben wurden, vereinbar ist — unter anderem</w:t>
      </w:r>
    </w:p>
    <w:p>
      <w:pPr>
        <w:pStyle w:val="Listenabsatz"/>
        <w:numPr>
          <w:ilvl w:val="0"/>
          <w:numId w:val="14"/>
        </w:numPr>
        <w:ind w:left="851"/>
      </w:pPr>
      <w:r>
        <w:t>jede Verbindung zwischen den Zwecken, für die die personenbezogenen Daten erhoben wurden, und den Zwecken der beabsichtigten Weiterverarbeitung,</w:t>
      </w:r>
    </w:p>
    <w:p>
      <w:pPr>
        <w:pStyle w:val="Listenabsatz"/>
        <w:numPr>
          <w:ilvl w:val="0"/>
          <w:numId w:val="14"/>
        </w:numPr>
        <w:ind w:left="851"/>
      </w:pPr>
      <w:r>
        <w:t>den Zusammenhang, in dem die personenbezogenen Daten erhoben wurden, insbesondere hinsichtlich des Verhältnisses zwischen den betroffenen Personen und dem Verantwortlichen,</w:t>
      </w:r>
    </w:p>
    <w:p>
      <w:pPr>
        <w:pStyle w:val="Listenabsatz"/>
        <w:numPr>
          <w:ilvl w:val="0"/>
          <w:numId w:val="14"/>
        </w:numPr>
        <w:ind w:left="851"/>
      </w:pPr>
      <w:r>
        <w:t>die Art der personenbezogenen Daten, insbesondere ob besondere Kategorien personenbezogener Daten gemäß Artikel 9 verarbeitet werden oder ob personenbezogene Daten über strafrechtliche Verurteilungen und Straftaten gemäß Artikel 10 verarbeitet werden,</w:t>
      </w:r>
    </w:p>
    <w:p>
      <w:pPr>
        <w:pStyle w:val="Listenabsatz"/>
        <w:numPr>
          <w:ilvl w:val="0"/>
          <w:numId w:val="14"/>
        </w:numPr>
        <w:ind w:left="851"/>
      </w:pPr>
      <w:r>
        <w:t>die möglichen Folgen der beabsichtigten Weiterverarbeitung für die betroffenen Personen,</w:t>
      </w:r>
    </w:p>
    <w:p>
      <w:pPr>
        <w:pStyle w:val="Listenabsatz"/>
        <w:numPr>
          <w:ilvl w:val="0"/>
          <w:numId w:val="14"/>
        </w:numPr>
        <w:ind w:left="851"/>
      </w:pPr>
      <w:r>
        <w:t>das Vorhandensein geeigneter Garantien, wozu Verschlüsselung oder Pseudonymisierung gehören kann.</w:t>
      </w:r>
    </w:p>
    <w:p>
      <w:pPr>
        <w:pStyle w:val="berschrift2"/>
      </w:pPr>
      <w:bookmarkStart w:id="69" w:name="_Toc483648968"/>
      <w:r>
        <w:t>Artikel 7 Bedingungen für die Einwilligung</w:t>
      </w:r>
      <w:bookmarkEnd w:id="69"/>
    </w:p>
    <w:p>
      <w:pPr>
        <w:pStyle w:val="Listenabsatz"/>
        <w:numPr>
          <w:ilvl w:val="0"/>
          <w:numId w:val="15"/>
        </w:numPr>
      </w:pPr>
      <w:r>
        <w:t>Beruht die Verarbeitung auf einer Einwilligung, muss der Verantwortliche nachweisen können, dass die betroffene Person in die Verarbeitung ihrer personenbezogenen Daten eingewilligt hat.</w:t>
      </w:r>
    </w:p>
    <w:p>
      <w:pPr>
        <w:pStyle w:val="Listenabsatz"/>
        <w:numPr>
          <w:ilvl w:val="0"/>
          <w:numId w:val="15"/>
        </w:numPr>
      </w:pPr>
      <w:r>
        <w:t>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dann nicht verbindlich, wenn sie einen Verstoß gegen diese Verordnung darstellen.</w:t>
      </w:r>
    </w:p>
    <w:p>
      <w:pPr>
        <w:pStyle w:val="Listenabsatz"/>
        <w:numPr>
          <w:ilvl w:val="0"/>
          <w:numId w:val="15"/>
        </w:numPr>
      </w:pPr>
      <w:r>
        <w:t>Die betroffene Person hat das Recht, ihre Einwilligung jederzeit zu widerrufen. Durch den Widerruf der 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p>
      <w:pPr>
        <w:pStyle w:val="Listenabsatz"/>
        <w:numPr>
          <w:ilvl w:val="0"/>
          <w:numId w:val="15"/>
        </w:numPr>
      </w:pPr>
      <w:r>
        <w:t>Bei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 sind.</w:t>
      </w:r>
    </w:p>
    <w:p>
      <w:pPr>
        <w:pStyle w:val="berschrift2"/>
      </w:pPr>
      <w:bookmarkStart w:id="70" w:name="_Toc483648969"/>
      <w:r>
        <w:t>Artikel 8 Bedingungen für die Einwilligung eines Kindes in Bezug auf Dienste der Informationsgesellschaft</w:t>
      </w:r>
      <w:bookmarkEnd w:id="70"/>
    </w:p>
    <w:p>
      <w:pPr>
        <w:pStyle w:val="Listenabsatz"/>
        <w:numPr>
          <w:ilvl w:val="0"/>
          <w:numId w:val="16"/>
        </w:numPr>
      </w:pPr>
      <w:r>
        <w:t>Gilt Artikel 6 Absatz 1 Buchstabe a bei einem Angebot von Diensten der Informationsgesellschaft, das einem Kind direkt gemacht wird, so ist die Verarbeitung der personenbezogenen Daten des Kindes rechtmäßig, wenn das Kind das sechzehnte Lebensjahr vollendet hat. Hat das Kind noch nicht das sechzehnte Lebensjahr vollendet, so ist diese Verarbeitung nur rechtmäßig, sofern und soweit diese Einwilligung durch den Träger der elterlichen Verantwortung für das Kind oder mit dessen Zustimmung erteilt wird.</w:t>
      </w:r>
    </w:p>
    <w:p>
      <w:pPr>
        <w:ind w:left="360"/>
      </w:pPr>
      <w:r>
        <w:t>Die Mitgliedstaaten können durch Rechtsvorschriften zu diesen Zwecken eine niedrigere Altersgrenze vorsehen, die jedoch nicht unter dem vollendeten dreizehnten Lebensjahr liegen darf.</w:t>
      </w:r>
    </w:p>
    <w:p>
      <w:pPr>
        <w:pStyle w:val="Listenabsatz"/>
        <w:numPr>
          <w:ilvl w:val="0"/>
          <w:numId w:val="16"/>
        </w:numPr>
      </w:pPr>
      <w:r>
        <w:t>Der Verantwortliche unternimmt unter Berücksichtigung der verfügbaren Technik angemessene Anstrengungen, um sich in solchen Fällen zu vergewissern, dass die Einwilligung durch den Träger der elterlichen Verantwortung für das Kind oder mit dessen Zustimmung erteilt wurde.</w:t>
      </w:r>
    </w:p>
    <w:p>
      <w:pPr>
        <w:pStyle w:val="Listenabsatz"/>
        <w:numPr>
          <w:ilvl w:val="0"/>
          <w:numId w:val="16"/>
        </w:numPr>
      </w:pPr>
      <w:r>
        <w:t>Absatz 1 lässt das allgemeine Vertragsrecht der Mitgliedstaaten, wie etwa die Vorschriften zur Gültigkeit, zum Zustandekommen oder zu den Rechtsfolgen eines Vertrags in Bezug auf ein Kind, unberührt.</w:t>
      </w:r>
    </w:p>
    <w:p>
      <w:pPr>
        <w:pStyle w:val="berschrift2"/>
      </w:pPr>
      <w:bookmarkStart w:id="71" w:name="_Toc483648970"/>
      <w:r>
        <w:t>Artikel 9 Verarbeitung besonderer Kategorien personenbezogener Daten</w:t>
      </w:r>
      <w:bookmarkEnd w:id="71"/>
    </w:p>
    <w:p>
      <w:pPr>
        <w:pStyle w:val="Listenabsatz"/>
        <w:numPr>
          <w:ilvl w:val="0"/>
          <w:numId w:val="17"/>
        </w:numPr>
      </w:pPr>
      <w:r>
        <w:t>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ist untersagt.</w:t>
      </w:r>
    </w:p>
    <w:p>
      <w:pPr>
        <w:pStyle w:val="Listenabsatz"/>
        <w:numPr>
          <w:ilvl w:val="0"/>
          <w:numId w:val="17"/>
        </w:numPr>
      </w:pPr>
      <w:r>
        <w:t>Absatz 1 gilt nicht in folgenden Fällen:</w:t>
      </w:r>
    </w:p>
    <w:p>
      <w:pPr>
        <w:pStyle w:val="Listenabsatz"/>
        <w:numPr>
          <w:ilvl w:val="0"/>
          <w:numId w:val="18"/>
        </w:numPr>
      </w:pPr>
      <w:r>
        <w:t>Die betroffene Person hat in die Verarbeitung der genannten personenbezogenen Daten für einen oder mehrere festgelegte Zwecke ausdrücklich eingewilligt, es sei denn, nach Unionsrecht oder dem Recht der Mitgliedstaaten kann das Verbot nach Absatz 1 durch die Einwilligung der betroffenen Person nicht aufgehoben werden,</w:t>
      </w:r>
    </w:p>
    <w:p>
      <w:pPr>
        <w:pStyle w:val="Listenabsatz"/>
        <w:numPr>
          <w:ilvl w:val="0"/>
          <w:numId w:val="18"/>
        </w:numPr>
      </w:pPr>
      <w:r>
        <w:t>die Verarbeitung ist erforderlich, damit der Verantwortliche oder die betroffene Person die ihm bzw. ihr aus dem Arbeitsrecht und dem Recht der sozialen Sicherheit und des Sozialschutzes erwachsenden Rechte ausüben und seinen bzw. ihren diesbezüglichen Pf lichten nachkommen kann, soweit dies nach Unionsrecht oder dem Recht der Mitgliedstaaten oder einer Kollektivvereinbarung nach dem Recht der Mitgliedstaaten, das geeignete Garantien für die Grundrechte und die Interessen der betroffenen Person vorsieht, zulässig ist,</w:t>
      </w:r>
    </w:p>
    <w:p>
      <w:pPr>
        <w:pStyle w:val="Listenabsatz"/>
        <w:numPr>
          <w:ilvl w:val="0"/>
          <w:numId w:val="18"/>
        </w:numPr>
      </w:pPr>
      <w:r>
        <w:t>die Verarbeitung ist zum Schutz lebenswichtiger Interessen der betroffenen Person oder einer anderen natürlichen Person erforderlich und die betroffene Person ist aus körperlichen oder rechtlichen Gründen außerstande, ihre Einwilligung zu geben,</w:t>
      </w:r>
    </w:p>
    <w:p>
      <w:pPr>
        <w:pStyle w:val="Listenabsatz"/>
        <w:numPr>
          <w:ilvl w:val="0"/>
          <w:numId w:val="18"/>
        </w:numPr>
      </w:pPr>
      <w:r>
        <w:t>die Verarbeitung erfolgt auf der Grundlage geeigneter Garantien durch eine politisch, weltanschaulich, religiös oder gewerkschaftlich ausgerichtete Stiftung, Vereinigung oder sonstige Organisation ohne Gewinnerzielungsabsicht im Rahmen ihrer rechtmäßigen Tätigkeiten und unter der Voraussetzung, dass sich die Verarbeitung ausschließlich auf die Mitglieder oder ehemalige Mitglieder der Organisation oder auf Personen, die im Zusammenhang mit deren Tätigkeitszweck regelmäßige Kontakte mit ihr unterhalten, bezieht und die personenbezogenen Daten nicht ohne Einwilligung der betroffenen Personen nach außen offengelegt werden,</w:t>
      </w:r>
    </w:p>
    <w:p>
      <w:pPr>
        <w:pStyle w:val="Listenabsatz"/>
        <w:numPr>
          <w:ilvl w:val="0"/>
          <w:numId w:val="18"/>
        </w:numPr>
      </w:pPr>
      <w:r>
        <w:t>die Verarbeitung bezieht sich auf personenbezogene Daten, die die betroffene Person offensichtlich öffentlich gemacht hat,</w:t>
      </w:r>
    </w:p>
    <w:p>
      <w:pPr>
        <w:pStyle w:val="Listenabsatz"/>
        <w:numPr>
          <w:ilvl w:val="0"/>
          <w:numId w:val="18"/>
        </w:numPr>
      </w:pPr>
      <w:r>
        <w:t>die Verarbeitung ist zur Geltendmachung, Ausübung oder Verteidigung von Rechtsansprüchen oder bei Handlungen der Gerichte im Rahmen ihrer justiziellen Tätigkeit erforderlich,</w:t>
      </w:r>
    </w:p>
    <w:p>
      <w:pPr>
        <w:pStyle w:val="Listenabsatz"/>
        <w:numPr>
          <w:ilvl w:val="0"/>
          <w:numId w:val="18"/>
        </w:numPr>
      </w:pPr>
      <w: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aus Gründen eines erheblichen öffentlichen Interesses erforderlich,</w:t>
      </w:r>
    </w:p>
    <w:p>
      <w:pPr>
        <w:pStyle w:val="Listenabsatz"/>
        <w:numPr>
          <w:ilvl w:val="0"/>
          <w:numId w:val="18"/>
        </w:numPr>
      </w:pPr>
      <w:r>
        <w:t>die Verarbeitung ist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auf der Grundlage des Unionsrechts oder des Rechts eines Mitgliedstaats oder aufgrund eines Vertrags mit einem Angehörigen eines Gesundheitsberufs und vorbehaltlich der in Absatz 3 genannten Bedingungen und Garantien erforderlich,</w:t>
      </w:r>
    </w:p>
    <w:p>
      <w:pPr>
        <w:pStyle w:val="Listenabsatz"/>
        <w:numPr>
          <w:ilvl w:val="0"/>
          <w:numId w:val="18"/>
        </w:numPr>
      </w:pPr>
      <w:r>
        <w:t>die Verarbeitung ist aus Gründen des öffentlichen Interesses im Bereich der öffentlichen Gesundheit, wie dem Schutz vor schwerwiegenden grenzüberschreitenden Gesundheitsgefahren oder zur Gewährleistung hoher Qualitäts- und Sicherheitsstandards bei der Gesundheitsversorgung und bei Arzneimitteln und Medizinprodukten, auf der Grundlage des Unionsrechts oder des Rechts eines Mitgliedstaats, das angemessene und spezifische Maßnahmen zur Wahrung der Rechte und Freiheiten der betroffenen Person, insbesondere des Berufsgeheimnisses, vorsieht, erforderlich, oder</w:t>
      </w:r>
    </w:p>
    <w:p>
      <w:pPr>
        <w:pStyle w:val="Listenabsatz"/>
        <w:numPr>
          <w:ilvl w:val="0"/>
          <w:numId w:val="18"/>
        </w:numPr>
      </w:pPr>
      <w: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für im öffentlichen Interesse liegende Archivzwecke, für wissenschaftliche oder historische Forschungszwecke oder für statistische Zwecke gemäß Artikel 89 Absatz 1 erforderlich.</w:t>
      </w:r>
    </w:p>
    <w:p>
      <w:pPr>
        <w:pStyle w:val="Listenabsatz"/>
        <w:numPr>
          <w:ilvl w:val="0"/>
          <w:numId w:val="17"/>
        </w:numPr>
      </w:pPr>
      <w:r>
        <w:t>Die in Absatz 1 genannten personenbezogenen Daten dürfen zu den in Absatz 2 Buchstabe h genannten Zwecken verarbeitet werden, wenn diese Daten von Fachpersonal oder unter dessen Verantwortung verarbeitet werden und dieses Fachpersonal nach dem Unionsrecht oder dem Recht eines Mitgliedstaats oder den Vorschriften nationaler zuständiger Stellen dem Berufsgeheimnis unterliegt, oder wenn die Verarbeitung durch eine andere Person erfolgt, die ebenfalls nach dem Unionsrecht oder dem Recht eines Mitgliedstaats oder den Vorschriften nationaler zuständiger Stellen einer Geheimhaltungspflicht unterliegt.</w:t>
      </w:r>
    </w:p>
    <w:p>
      <w:pPr>
        <w:pStyle w:val="Listenabsatz"/>
        <w:numPr>
          <w:ilvl w:val="0"/>
          <w:numId w:val="17"/>
        </w:numPr>
      </w:pPr>
      <w:r>
        <w:t>Die Mitgliedstaaten können zusätzliche Bedingungen, einschließlich Beschränkungen, einführen oder aufrechterhalten, soweit die Verarbeitung von genetischen, biometrischen oder Gesundheitsdaten betroffen ist.</w:t>
      </w:r>
    </w:p>
    <w:p>
      <w:pPr>
        <w:pStyle w:val="berschrift3"/>
      </w:pPr>
      <w:bookmarkStart w:id="72" w:name="_Toc483648971"/>
      <w:r>
        <w:rPr>
          <w:highlight w:val="yellow"/>
        </w:rPr>
        <w:t>BDSG(neu):</w:t>
      </w:r>
      <w:r>
        <w:t xml:space="preserve"> § 22 Verarbeitung besonderer Kategorien personenbezogener Daten</w:t>
      </w:r>
      <w:bookmarkEnd w:id="72"/>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76"/>
              </w:numPr>
            </w:pPr>
            <w:r>
              <w:t>Abweichend von Artikel 9 Absatz 1 der Verordnung (EU) 2016/679 ist die Verarbeitung besonderer Kategorien personenbezogener Daten im Sinne des Artikels 9 Absatz 1 der Verordnung (EU) 2016/679 zulässig</w:t>
            </w:r>
          </w:p>
          <w:p>
            <w:pPr>
              <w:pStyle w:val="Listenabsatz"/>
              <w:numPr>
                <w:ilvl w:val="0"/>
                <w:numId w:val="177"/>
              </w:numPr>
            </w:pPr>
            <w:r>
              <w:t>durch öffentliche und nichtöffentliche Stellen, wenn sie</w:t>
            </w:r>
          </w:p>
          <w:p>
            <w:pPr>
              <w:pStyle w:val="Listenabsatz"/>
              <w:numPr>
                <w:ilvl w:val="0"/>
                <w:numId w:val="178"/>
              </w:numPr>
            </w:pPr>
            <w:r>
              <w:t>erforderlich ist, um die aus dem Recht der sozialen Sicherheit und des Sozialschutzes erwachsenden Rechte auszuüben und den diesbezüglichen Pflichten nachzukommen,</w:t>
            </w:r>
          </w:p>
          <w:p>
            <w:pPr>
              <w:pStyle w:val="Listenabsatz"/>
              <w:numPr>
                <w:ilvl w:val="0"/>
                <w:numId w:val="178"/>
              </w:numPr>
            </w:pPr>
            <w:r>
              <w:t>zum Zweck der Gesundheitsvorsorge, für die Beurteilung der Arbeitsfähigkeit des Beschäftigten, für die medizinische Diagnostik, die Versorgung oder Behandlung im Gesundheits- oder Sozialbereich oder für die Verwaltung von Systemen und Diensten im Gesundheits- und Sozialbereich oder aufgrund eines Vertrags der betroffenen Person mit einem Angehörigen eines Gesundheitsberufs erforderlich ist und diese Daten von ärztlichem Personal oder durch sonstige Personen, die einer entsprechenden Geheimhaltungspflicht unterliegen, oder unter deren Verantwortung verarbeitet werden, oder</w:t>
            </w:r>
          </w:p>
          <w:p>
            <w:pPr>
              <w:pStyle w:val="Listenabsatz"/>
              <w:numPr>
                <w:ilvl w:val="0"/>
                <w:numId w:val="178"/>
              </w:numPr>
            </w:pPr>
            <w:r>
              <w:t>aus Gründen des öffentlichen Interesses im Bereich der öffentlichen Gesundheit, wie des Schutzes vor schwerwiegenden grenzüberschreitenden Gesundheitsgefahren oder zur Gewährleistung hoher Qualitäts- und Sicherheitsstandards bei der Gesundheitsversorgung und bei Arzneimitteln und Medizinprodukten erforderlich ist; ergänzend zu den in Absatz 2 genannten Maßnahmen sind insbesondere die berufsrechtlichen und strafrechtlichen Vorgaben zur Wahrung des Berufsgeheimnisses einzuhalten,</w:t>
            </w:r>
          </w:p>
          <w:p>
            <w:pPr>
              <w:pStyle w:val="Listenabsatz"/>
              <w:numPr>
                <w:ilvl w:val="0"/>
                <w:numId w:val="177"/>
              </w:numPr>
            </w:pPr>
            <w:r>
              <w:t>durch öffentliche Stellen, wenn sie</w:t>
            </w:r>
          </w:p>
          <w:p>
            <w:pPr>
              <w:pStyle w:val="Listenabsatz"/>
              <w:numPr>
                <w:ilvl w:val="0"/>
                <w:numId w:val="179"/>
              </w:numPr>
            </w:pPr>
            <w:r>
              <w:t>aus Gründen eines erheblichen öffentlichen Interesses zwingend erforderlich ist,</w:t>
            </w:r>
          </w:p>
          <w:p>
            <w:pPr>
              <w:pStyle w:val="Listenabsatz"/>
              <w:numPr>
                <w:ilvl w:val="0"/>
                <w:numId w:val="179"/>
              </w:numPr>
            </w:pPr>
            <w:r>
              <w:t>zur Abwehr einer erheblichen Gefahr für die öffentliche Sicherheit erforderlich ist,</w:t>
            </w:r>
          </w:p>
          <w:p>
            <w:pPr>
              <w:pStyle w:val="Listenabsatz"/>
              <w:numPr>
                <w:ilvl w:val="0"/>
                <w:numId w:val="179"/>
              </w:numPr>
            </w:pPr>
            <w:r>
              <w:t>zur Abwehr erheblicher Nachteile für das Gemeinwohl oder zur Wahrung erheblicher Belange des Gemeinwohls zwingend erforderlich ist oder</w:t>
            </w:r>
          </w:p>
          <w:p>
            <w:pPr>
              <w:pStyle w:val="Listenabsatz"/>
              <w:numPr>
                <w:ilvl w:val="0"/>
                <w:numId w:val="179"/>
              </w:numPr>
            </w:pPr>
            <w:r>
              <w:t>aus zwingenden Gründen der Verteidigung oder der Erfüllung über- oder zwischenstaatlicher Verpflichtungen einer öffentlichen Stelle des Bundes auf dem Gebiet der Krisenbewältigung oder Konfliktverhinderung oder für humanitäre Maßnahmen erforderlich ist und soweit die Interessen des Verantwortlichen an der Datenverarbeitung in den Fällen der Nummer 2 die Interessen der betroffenen Person überwiegen.</w:t>
            </w:r>
          </w:p>
          <w:p>
            <w:pPr>
              <w:pStyle w:val="Listenabsatz"/>
              <w:numPr>
                <w:ilvl w:val="0"/>
                <w:numId w:val="176"/>
              </w:numPr>
            </w:pPr>
            <w:r>
              <w:t>In den Fällen des Absatzes 1 sind angemessene und spezifische Maßnahmen zur Wahrung der Interessen der betroffenen Person vorzusehen. 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können dazu insbesondere gehören:</w:t>
            </w:r>
          </w:p>
          <w:p>
            <w:pPr>
              <w:pStyle w:val="Listenabsatz"/>
              <w:numPr>
                <w:ilvl w:val="0"/>
                <w:numId w:val="180"/>
              </w:numPr>
            </w:pPr>
            <w:r>
              <w:t>technisch organisatorische Maßnahmen, um sicherzustellen, dass die Verarbeitung gemäß der Verordnung (EU) 2016/679 erfolgt,</w:t>
            </w:r>
          </w:p>
          <w:p>
            <w:pPr>
              <w:pStyle w:val="Listenabsatz"/>
              <w:numPr>
                <w:ilvl w:val="0"/>
                <w:numId w:val="180"/>
              </w:numPr>
            </w:pPr>
            <w:r>
              <w:t>Maßnahmen, die gewährleisten, dass nachträglich überprüft und festgestellt werden kann, ob und von wem personenbezogene Daten eingegeben, verändert oder entfernt worden sind,</w:t>
            </w:r>
          </w:p>
          <w:p>
            <w:pPr>
              <w:pStyle w:val="Listenabsatz"/>
              <w:numPr>
                <w:ilvl w:val="0"/>
                <w:numId w:val="180"/>
              </w:numPr>
            </w:pPr>
            <w:r>
              <w:t>Sensibilisierung der an Verarbeitungsvorgängen Beteiligten,</w:t>
            </w:r>
          </w:p>
          <w:p>
            <w:pPr>
              <w:pStyle w:val="Listenabsatz"/>
              <w:numPr>
                <w:ilvl w:val="0"/>
                <w:numId w:val="180"/>
              </w:numPr>
            </w:pPr>
            <w:r>
              <w:t>Benennung einer oder eines Datenschutzbeauftragten,</w:t>
            </w:r>
          </w:p>
          <w:p>
            <w:pPr>
              <w:pStyle w:val="Listenabsatz"/>
              <w:numPr>
                <w:ilvl w:val="0"/>
                <w:numId w:val="180"/>
              </w:numPr>
            </w:pPr>
            <w:r>
              <w:t>Beschränkung des Zugangs zu den personenbezogenen Daten innerhalb der verantwortlichen Stelle und von Auftragsverarbeitern,</w:t>
            </w:r>
          </w:p>
          <w:p>
            <w:pPr>
              <w:pStyle w:val="Listenabsatz"/>
              <w:numPr>
                <w:ilvl w:val="0"/>
                <w:numId w:val="180"/>
              </w:numPr>
            </w:pPr>
            <w:r>
              <w:t>Pseudonymisierung personenbezogener Daten,</w:t>
            </w:r>
          </w:p>
          <w:p>
            <w:pPr>
              <w:pStyle w:val="Listenabsatz"/>
              <w:numPr>
                <w:ilvl w:val="0"/>
                <w:numId w:val="180"/>
              </w:numPr>
            </w:pPr>
            <w:r>
              <w:t>Verschlüsselung personenbezogener Daten,</w:t>
            </w:r>
          </w:p>
          <w:p>
            <w:pPr>
              <w:pStyle w:val="Listenabsatz"/>
              <w:numPr>
                <w:ilvl w:val="0"/>
                <w:numId w:val="180"/>
              </w:numPr>
            </w:pPr>
            <w:r>
              <w:t>Sicherstellung der Fähigkeit, Vertraulichkeit, Integrität, Verfügbarkeit und Belastbarkeit der Systeme und Dienste im Zusammenhangmit der Verarbeitung personenbezogener Daten, einschließlich der Fähigkeit, die Verfügbarkeit und den Zugang bei einem physischen oder technischen Zwischenfall rasch wiederherzustellen,</w:t>
            </w:r>
          </w:p>
          <w:p>
            <w:pPr>
              <w:pStyle w:val="Listenabsatz"/>
              <w:numPr>
                <w:ilvl w:val="0"/>
                <w:numId w:val="180"/>
              </w:numPr>
            </w:pPr>
            <w:r>
              <w:t>zur Gewährleistung der Sicherheit der Verarbeitung die Einrichtung eines Verfahrens zur regelmäßigen Überprüfung, Bewertung und Evaluierung der Wirksamkeit der technischen und organisatorischen Maßnahmen oder</w:t>
            </w:r>
          </w:p>
          <w:p>
            <w:pPr>
              <w:pStyle w:val="Listenabsatz"/>
              <w:numPr>
                <w:ilvl w:val="0"/>
                <w:numId w:val="180"/>
              </w:numPr>
            </w:pPr>
            <w:r>
              <w:t>spezifische Verfahrensregelungen, die im Fall einer Übermittlung oder Verarbeitung für andere Zwecke die Einhaltung der Vorgaben dieses Gesetzes sowie der Verordnung (EU) 2016/679 sicherstellen.</w:t>
            </w:r>
          </w:p>
        </w:tc>
      </w:tr>
    </w:tbl>
    <w:p>
      <w:pPr>
        <w:pStyle w:val="berschrift3"/>
      </w:pPr>
      <w:bookmarkStart w:id="73" w:name="_Toc483648972"/>
      <w:r>
        <w:rPr>
          <w:highlight w:val="yellow"/>
        </w:rPr>
        <w:t>BDSG(neu):</w:t>
      </w:r>
      <w:r>
        <w:t xml:space="preserve"> § 23 Verarbeitung zu anderen Zwecken durch öffentliche Stellen</w:t>
      </w:r>
      <w:bookmarkEnd w:id="7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72"/>
              </w:numPr>
            </w:pPr>
            <w:r>
              <w:t>Die Verarbeitung personenbezogener Daten zu einem anderen Zweck als zu demjenigen, zu dem die Daten erhoben wurden, durch öffentliche Stellen im Rahmen ihrer Aufgabenerfüllung ist zulässig, wenn</w:t>
            </w:r>
          </w:p>
          <w:p>
            <w:pPr>
              <w:pStyle w:val="Listenabsatz"/>
              <w:numPr>
                <w:ilvl w:val="0"/>
                <w:numId w:val="173"/>
              </w:numPr>
            </w:pPr>
            <w:r>
              <w:t>offensichtlich ist, dass sie im Interesse der betroffenen Person liegt und kein Grund zu der Annahme besteht, dass sie in Kenntnis des anderen Zwecks ihre Einwilligung verweigern würde,</w:t>
            </w:r>
          </w:p>
          <w:p>
            <w:pPr>
              <w:pStyle w:val="Listenabsatz"/>
              <w:numPr>
                <w:ilvl w:val="0"/>
                <w:numId w:val="173"/>
              </w:numPr>
            </w:pPr>
            <w:r>
              <w:t>Angaben der betroffenen Person überprüft werden müssen, weil tatsächliche Anhaltspunkte für deren Unrichtigkeit bestehen,</w:t>
            </w:r>
          </w:p>
          <w:p>
            <w:pPr>
              <w:pStyle w:val="Listenabsatz"/>
              <w:numPr>
                <w:ilvl w:val="0"/>
                <w:numId w:val="173"/>
              </w:numPr>
            </w:pPr>
            <w:r>
              <w:t>sie zur Abwehr erheblicher Nachteile für das Gemeinwohl oder einer Gefahr für die öffentliche Sicherheit, die Verteidigung oder die nationale Sicherheit, zur Wahrung erheblicher Belange des Gemeinwohls oder zur Sicherung des Steuer- und Zollaufkommens erforderlich ist,</w:t>
            </w:r>
          </w:p>
          <w:p>
            <w:pPr>
              <w:pStyle w:val="Listenabsatz"/>
              <w:numPr>
                <w:ilvl w:val="0"/>
                <w:numId w:val="173"/>
              </w:numPr>
            </w:pPr>
            <w:r>
              <w:t>sie zur Verfolgung von Straftaten oder Ordnungswidrigkeiten, zur Vollstreckung oder zum Vollzug von Strafen oder Maßnahmen im Sinne des § 11 Absatz 1 Nummer 8 des Strafgesetzbuchs oder von Erziehungsmaßregeln oder Zuchtmitteln im Sinne des Jugendgerichtsgesetzes oder zur Vollstreckung von Geldbußen erforderlich ist,</w:t>
            </w:r>
          </w:p>
          <w:p>
            <w:pPr>
              <w:pStyle w:val="Listenabsatz"/>
              <w:numPr>
                <w:ilvl w:val="0"/>
                <w:numId w:val="173"/>
              </w:numPr>
            </w:pPr>
            <w:r>
              <w:t>sie zur Abwehr einer schwerwiegenden Beeinträchtigung der Rechte einer anderen Person erforderlich ist oder</w:t>
            </w:r>
          </w:p>
          <w:p>
            <w:pPr>
              <w:pStyle w:val="Listenabsatz"/>
              <w:numPr>
                <w:ilvl w:val="0"/>
                <w:numId w:val="173"/>
              </w:numPr>
            </w:pPr>
            <w:r>
              <w:t>sie der Wahrnehmung von Aufsichts- und Kontrollbefugnissen, der Rechnungsprüfung oder der Durchführung von Organisationsuntersuchungen des Verantwortlichen dient; dies gilt auch für die Verarbeitung zu Ausbildungs- und Prüfungszwecken durch den Verantwortlichen, soweit schutzwürdige Interessen der betroffenen Person dem nicht entgegenstehen.</w:t>
            </w:r>
          </w:p>
          <w:p>
            <w:pPr>
              <w:pStyle w:val="Listenabsatz"/>
              <w:numPr>
                <w:ilvl w:val="0"/>
                <w:numId w:val="172"/>
              </w:numPr>
            </w:pPr>
            <w:r>
              <w:rPr>
                <w:b/>
              </w:rPr>
              <w:t>Die Verarbeitung besonderer Kategorien personenbezogener Daten</w:t>
            </w:r>
            <w:r>
              <w:t xml:space="preserve"> im Sinne des Artikels 9 Absatz 1 der Verordnung (EU) 2016/679 zu einem anderen Zweck als zu demjenigen, zu dem die Daten erhoben wurden, ist zulässig, wenn die Voraussetzungen des Absatzes 1 und ein Ausnahmetatbestand nach Artikel 9 Absatz 2 der Verordnung (EU) 2016/679 oder nach § 22 vorliegen.</w:t>
            </w:r>
          </w:p>
        </w:tc>
      </w:tr>
    </w:tbl>
    <w:p>
      <w:pPr>
        <w:pStyle w:val="berschrift3"/>
      </w:pPr>
      <w:bookmarkStart w:id="74" w:name="_Toc483648973"/>
      <w:r>
        <w:rPr>
          <w:highlight w:val="yellow"/>
        </w:rPr>
        <w:t>BDSG(neu):</w:t>
      </w:r>
      <w:r>
        <w:t xml:space="preserve"> § 24 Verarbeitung zu anderen Zwecken durch nichtöffentliche Stellen</w:t>
      </w:r>
      <w:bookmarkEnd w:id="7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68"/>
              </w:numPr>
            </w:pPr>
            <w:r>
              <w:t>Die Verarbeitung personenbezogener Daten zu einem anderen Zweck als zu demjenigen, zu dem die Daten erhoben wurden, durch nichtöffentliche Stellen ist zulässig, wenn</w:t>
            </w:r>
          </w:p>
          <w:p>
            <w:pPr>
              <w:pStyle w:val="Listenabsatz"/>
              <w:numPr>
                <w:ilvl w:val="0"/>
                <w:numId w:val="174"/>
              </w:numPr>
            </w:pPr>
            <w:r>
              <w:t>sie zur Abwehr von Gefahren für die staatliche oder öffentliche Sicherheit oder zur Verfolgung von Straftaten erforderlich ist oder</w:t>
            </w:r>
          </w:p>
          <w:p>
            <w:pPr>
              <w:pStyle w:val="Listenabsatz"/>
              <w:numPr>
                <w:ilvl w:val="0"/>
                <w:numId w:val="174"/>
              </w:numPr>
            </w:pPr>
            <w:r>
              <w:t>sie zur Geltendmachung, Ausübung oder Verteidigung zivil-rechtlicher Ansprüche erforderlich ist,</w:t>
            </w:r>
          </w:p>
          <w:p>
            <w:r>
              <w:t>sofern nicht die Interessen der betroffenen Person an dem Ausschluss der Verarbeitung überwiegen.</w:t>
            </w:r>
          </w:p>
          <w:p>
            <w:pPr>
              <w:pStyle w:val="Listenabsatz"/>
              <w:numPr>
                <w:ilvl w:val="0"/>
                <w:numId w:val="168"/>
              </w:numPr>
            </w:pPr>
            <w:r>
              <w:rPr>
                <w:b/>
              </w:rPr>
              <w:t>Die Verarbeitung besonderer Kategorien personenbezogener Daten</w:t>
            </w:r>
            <w:r>
              <w:t xml:space="preserve"> im Sinne des Artikels 9 Absatz 1 der Verordnung (EU) 2016/679 zu einem anderen Zweck als zu demjenigen, zu dem die Daten erhoben wurden, ist zulässig, wenn die Voraussetzungen des Absatzes 1 und ein Ausnahmetatbestand nach Artikel 9 Absatz 2 der Verordnung (EU) 2016/679 oder nach § 22 vorliegen.</w:t>
            </w:r>
          </w:p>
        </w:tc>
      </w:tr>
    </w:tbl>
    <w:p>
      <w:pPr>
        <w:pStyle w:val="berschrift3"/>
      </w:pPr>
      <w:bookmarkStart w:id="75" w:name="_Toc483648974"/>
      <w:r>
        <w:rPr>
          <w:highlight w:val="yellow"/>
        </w:rPr>
        <w:t>BDSG(neu):</w:t>
      </w:r>
      <w:r>
        <w:t xml:space="preserve"> § 25 Datenübermittlungen durch öffentliche Stellen</w:t>
      </w:r>
      <w:bookmarkEnd w:id="7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71"/>
              </w:numPr>
            </w:pPr>
            <w:r>
              <w:t>Die Übermittlung personenbezogener Daten durch öffentliche Stellen an öffentliche Stellen ist zulässig, wenn sie zur Erfüllung der in der Zuständigkeit der übermittelnden Stelle oder des Dritten, an den die Daten übermittelt werden, liegenden Aufgaben erforderlich ist und die Voraussetzungen vorliegen, die eine Verarbeitung nach § 23 zulassen würden. Der Dritte, an den die Daten übermittelt werden, darf diese nur für den Zweck verarbeiten, zu dessen Erfüllung sie ihm übermittelt werden. Eine Verarbeitung für andere Zwecke ist unter den Voraussetzungen des § 23 zulässig.</w:t>
            </w:r>
          </w:p>
          <w:p>
            <w:pPr>
              <w:pStyle w:val="Listenabsatz"/>
              <w:numPr>
                <w:ilvl w:val="0"/>
                <w:numId w:val="171"/>
              </w:numPr>
            </w:pPr>
            <w:r>
              <w:t>Die Übermittlung personenbezogener Daten durch öffentliche Stellen an nichtöffentliche Stellen ist zulässig, wenn</w:t>
            </w:r>
          </w:p>
          <w:p>
            <w:pPr>
              <w:pStyle w:val="Listenabsatz"/>
              <w:numPr>
                <w:ilvl w:val="0"/>
                <w:numId w:val="175"/>
              </w:numPr>
            </w:pPr>
            <w:r>
              <w:t>sie zur Erfüllung der in der Zuständigkeit der übermittelnden Stelle liegenden Aufgaben erforderlich ist und die Voraussetzungen vorliegen, die eine Verarbeitung nach § 23 zulassen würden,</w:t>
            </w:r>
          </w:p>
          <w:p>
            <w:pPr>
              <w:pStyle w:val="Listenabsatz"/>
              <w:numPr>
                <w:ilvl w:val="0"/>
                <w:numId w:val="175"/>
              </w:numPr>
            </w:pPr>
            <w:r>
              <w:t>der Dritte, an den die Daten übermittelt werden, ein berechtigtes Interesse an der Kenntnis der zu übermittelnden Daten glaubhaft darlegt und die betroffene Person kein schutzwürdiges Interesse an dem Ausschluss der Übermittlung hat oder</w:t>
            </w:r>
          </w:p>
          <w:p>
            <w:pPr>
              <w:pStyle w:val="Listenabsatz"/>
              <w:numPr>
                <w:ilvl w:val="0"/>
                <w:numId w:val="175"/>
              </w:numPr>
            </w:pPr>
            <w:r>
              <w:t>es zur Geltendmachung, Ausübung oder Verteidigung rechtlicher Ansprüche erforderlich ist</w:t>
            </w:r>
          </w:p>
          <w:p>
            <w:pPr>
              <w:pStyle w:val="Listenabsatz"/>
              <w:numPr>
                <w:ilvl w:val="0"/>
                <w:numId w:val="175"/>
              </w:numPr>
            </w:pPr>
            <w:r>
              <w:t>und der Dritte sich gegenüber der übermittelnden öffentlichen Stelle verpflichtet hat, die Daten nur für den Zweck zu verarbeiten, zu dessen Erfüllung sie ihm übermittelt werden. Eine Verarbeitung für andere Zwecke ist zulässig, wenn eine Übermittlung nach Satz 1 zulässig wäre und die übermittelnde Stelle zugestimmt hat.</w:t>
            </w:r>
          </w:p>
          <w:p>
            <w:pPr>
              <w:pStyle w:val="Listenabsatz"/>
              <w:numPr>
                <w:ilvl w:val="0"/>
                <w:numId w:val="171"/>
              </w:numPr>
            </w:pPr>
            <w:r>
              <w:rPr>
                <w:b/>
              </w:rPr>
              <w:t>Die Übermittlung besonderer Kategorien</w:t>
            </w:r>
            <w:r>
              <w:t xml:space="preserve"> personenbezogener Daten im Sinne des Artikels 9 Absatz 1 der Verordnung (EU) 2016/679 ist zulässig, wenn die Voraussetzungen des Absatzes 1 oder 2 und ein Ausnahmetatbestand nach Artikel 9 Absatz 2 der Verordnung (EU) 2016/679 oder nach § 22 vorliegen.</w:t>
            </w:r>
          </w:p>
        </w:tc>
      </w:tr>
    </w:tbl>
    <w:p>
      <w:pPr>
        <w:pStyle w:val="berschrift3"/>
      </w:pPr>
      <w:bookmarkStart w:id="76" w:name="_Toc483648975"/>
      <w:r>
        <w:rPr>
          <w:highlight w:val="yellow"/>
        </w:rPr>
        <w:t>BDSG(neu):</w:t>
      </w:r>
      <w:r>
        <w:t xml:space="preserve"> § 27 Datenverarbeitung zu wissenschaftlichen oder historischen Forschungszwecken und zu statistischen Zwecken</w:t>
      </w:r>
      <w:bookmarkEnd w:id="7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1"/>
              </w:numPr>
            </w:pPr>
            <w:r>
              <w:t>Abweichend von Artikel 9 Absatz 1 der Verordnung (EU) 2016/679 ist die Verarbeitung besonderer Kategorien personenbezogener Daten im Sinne des Artikels 9 Absatz 1 der Verordnung (EU) 2016/679 auch ohne Einwilligung für wissenschaftliche oder historische Forschungszwecke oder für statistische Zwecke zulässig, wenn die Verarbeitung zu diesen Zwecken erforderlich ist und die Interessen des Verantwortlichen an der Verarbeitung die Interessen der betroffenen Person an einem Ausschluss der Verarbeitung erheblich überwiegen. Der Verantwortliche sieht angemessene und spezifische Maßnahmen zur Wahrung der Interessen der betroffenen Person gemäß § 22 Absatz 2 Satz 2 vor.</w:t>
            </w:r>
          </w:p>
          <w:p>
            <w:pPr>
              <w:pStyle w:val="Listenabsatz"/>
              <w:numPr>
                <w:ilvl w:val="0"/>
                <w:numId w:val="181"/>
              </w:numPr>
            </w:pPr>
            <w:r>
              <w:t>Die in den Artikeln 15, 16, 18 und 21 der Verordnung (EU) 2016/679 vorgesehenen Rechte der betroffenen Person sind insoweit beschränkt, als diese Rechte voraussichtlich die Verwirklichung der Forschungs- oder Statistikzwecke unmöglich machen oder ernsthaft beinträchtigen und die Beschränkung für die Erfüllung der Forschungs- oder Statistikzwecke notwendig ist. Das Recht auf Auskunft gemäß Artikel 15 der Verordnung (EU) 2016/679 besteht darüber hinaus nicht, wenn die Daten für Zwecke der wissenschaftlichen Forschung erforderlich sind und die Auskunftserteilung einen unverhältnismäßigen Aufwand erfordern würde.</w:t>
            </w:r>
          </w:p>
          <w:p>
            <w:pPr>
              <w:pStyle w:val="Listenabsatz"/>
              <w:numPr>
                <w:ilvl w:val="0"/>
                <w:numId w:val="181"/>
              </w:numPr>
            </w:pPr>
            <w:r>
              <w:t>Ergänzend zu den in § 22 Absatz 2 genannten Maßnahmen sind zu wissenschaftlichen oder historischen Forschungszwecken oder zu statistischen Zwecken verarbeitete besondere Kategorien personenbezogener Daten im Sinne des Artikels 9 Absatz 1 der Verordnung (EU) 2016/679 zu anonymisieren, sobald dies nach dem Forschungs- oder Statistikzweck möglich ist, es sei denn, berechtigte Interessen der betroffenen Person stehen dem entgegen. Bis dahin sind die Merkmale gesondert zu speichern, mit denen Einzelangaben über persönliche oder sachliche Verhältnisse einer bestimmten oder bestimmbaren Person zugeordnet werden können. Sie dürfen mit den Einzelangaben nur zusammengeführt werden, soweit der Forschungs- oder Statistikzweck dies erfordert.</w:t>
            </w:r>
          </w:p>
          <w:p>
            <w:pPr>
              <w:pStyle w:val="Listenabsatz"/>
              <w:numPr>
                <w:ilvl w:val="0"/>
                <w:numId w:val="181"/>
              </w:numPr>
            </w:pPr>
            <w:r>
              <w:t>Der Verantwortliche darf personenbezogene Daten nur veröffentlichen, wenn die betroffene Person eingewilligt hat oder dies für die Darstellung von Forschungsergebnissen über Ereignisse der Zeitgeschichte unerlässlich ist.</w:t>
            </w:r>
          </w:p>
        </w:tc>
      </w:tr>
    </w:tbl>
    <w:p>
      <w:pPr>
        <w:pStyle w:val="berschrift3"/>
      </w:pPr>
      <w:bookmarkStart w:id="77" w:name="_Toc483648976"/>
      <w:r>
        <w:rPr>
          <w:highlight w:val="yellow"/>
        </w:rPr>
        <w:t>BDSG(neu):</w:t>
      </w:r>
      <w:r>
        <w:t xml:space="preserve"> § 28 Datenverarbeitung zu im öffentlichen Interesse liegenden Archivzwecken</w:t>
      </w:r>
      <w:bookmarkEnd w:id="7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2"/>
              </w:numPr>
            </w:pPr>
            <w:r>
              <w:t>Abweichend von Artikel 9 Absatz 1 der Verordnung (EU) 2016/679 ist die Verarbeitung besonderer Kategorien personenbezogener Daten im Sinne des Artikels 9 Absatz 1 der Verordnung (EU) 2016/679 zulässig, wenn sie für im öffentlichen Interesse liegende Archivzwecke erforderlich ist. Der Verantwortliche sieht angemessene und spezifische Maßnahmen zur Wahrung der Interessen der betroffenen Person gemäß § 22 Absatz 2 Satz 2 vor.</w:t>
            </w:r>
          </w:p>
          <w:p>
            <w:pPr>
              <w:pStyle w:val="Listenabsatz"/>
              <w:numPr>
                <w:ilvl w:val="0"/>
                <w:numId w:val="182"/>
              </w:numPr>
            </w:pPr>
            <w:r>
              <w:t>[...]</w:t>
            </w:r>
          </w:p>
        </w:tc>
      </w:tr>
    </w:tbl>
    <w:p/>
    <w:p>
      <w:pPr>
        <w:pStyle w:val="berschrift2"/>
      </w:pPr>
      <w:bookmarkStart w:id="78" w:name="_Toc483648977"/>
      <w:r>
        <w:t>Artikel 10 Verarbeitung von personenbezogenen Daten über strafrechtliche Verurteilungen und Straftaten</w:t>
      </w:r>
      <w:bookmarkEnd w:id="78"/>
    </w:p>
    <w:p>
      <w:r>
        <w:t>Die Verarbeitung personenbezogener Daten über strafrechtliche Verurteilungen und Straftaten oder damit zusammen­ hängende Sicherungsmaßregeln aufgrund von Artikel 6 Absatz 1 darf nur unter behördlicher Aufsicht vorgenommen werden oder wenn dies nach dem Unionsrecht oder dem Recht der Mitgliedstaaten, das geeignete Garantien für die Rechte und Freiheiten der betroffenen Personen vorsieht, zulässig ist. Ein umfassendes Register der strafrechtlichen Verurteilungen darf nur unter behördlicher Aufsicht geführt werden.</w:t>
      </w:r>
    </w:p>
    <w:p>
      <w:pPr>
        <w:pStyle w:val="berschrift2"/>
      </w:pPr>
      <w:bookmarkStart w:id="79" w:name="_Toc483648978"/>
      <w:r>
        <w:t>Artikel 11 Verarbeitung, für die eine Identifizierung der betroffenen Person nicht erforderlich ist</w:t>
      </w:r>
      <w:bookmarkEnd w:id="79"/>
    </w:p>
    <w:p>
      <w:pPr>
        <w:pStyle w:val="Listenabsatz"/>
        <w:numPr>
          <w:ilvl w:val="0"/>
          <w:numId w:val="19"/>
        </w:numPr>
      </w:pPr>
      <w:r>
        <w:t>Ist für die Zwecke, für die ein Verantwortlicher personenbezogene Daten verarbeitet, die Identifizierung der betroffenen Person durch den Verantwortlichen nicht oder nicht mehr erforderlich, so ist dieser nicht verpflichtet, zur bloßen Einhaltung dieser Verordnung zusätzliche Informationen aufzubewahren, einzuholen oder zu verarbeiten, um die betroffene Person zu identifizieren.</w:t>
      </w:r>
    </w:p>
    <w:p>
      <w:pPr>
        <w:pStyle w:val="Listenabsatz"/>
        <w:numPr>
          <w:ilvl w:val="0"/>
          <w:numId w:val="19"/>
        </w:numPr>
      </w:pPr>
      <w:r>
        <w:t>Kann der Verantwortliche in Fällen gemäß Absatz 1 des vorliegenden Artikels nachweisen, dass er nicht in der Lage ist, die betroffene Person zu identifizieren, so unterrichtet er die betroffene Person hierüber, sofern möglich. In diesen Fällen finden die Artikel 15 bis 20 keine Anwendung, es sei denn, die betroffene Person stellt zur Ausübung ihrer in diesen Artikeln niedergelegten Rechte zusätzliche Informationen bereit, die ihre Identifizierung ermöglichen.</w:t>
      </w:r>
    </w:p>
    <w:p>
      <w:pPr>
        <w:pStyle w:val="berschrift1"/>
      </w:pPr>
      <w:bookmarkStart w:id="80" w:name="_Toc483648979"/>
      <w:r>
        <w:t>KAPITEL III Rechte der betroffenen Person</w:t>
      </w:r>
      <w:bookmarkEnd w:id="80"/>
    </w:p>
    <w:p>
      <w:pPr>
        <w:pStyle w:val="berschrift2"/>
      </w:pPr>
      <w:bookmarkStart w:id="81" w:name="_Toc483648980"/>
      <w:r>
        <w:t>Abschnitt 1 Transparenz und Modalitäten</w:t>
      </w:r>
      <w:bookmarkEnd w:id="81"/>
      <w:r>
        <w:t xml:space="preserve"> </w:t>
      </w:r>
    </w:p>
    <w:p>
      <w:pPr>
        <w:pStyle w:val="berschrift3"/>
      </w:pPr>
      <w:bookmarkStart w:id="82" w:name="_Toc483648981"/>
      <w:r>
        <w:t>Artikel 12 Transparente Information, Kommunikation und Modalitäten für die Ausübung der Rechte der betroffenen Person</w:t>
      </w:r>
      <w:bookmarkEnd w:id="82"/>
    </w:p>
    <w:p>
      <w:pPr>
        <w:pStyle w:val="Listenabsatz"/>
        <w:numPr>
          <w:ilvl w:val="0"/>
          <w:numId w:val="20"/>
        </w:numPr>
      </w:pPr>
      <w:r>
        <w:t>Der Verantwortliche trifft geeignete Maßnahmen, um der betroffenen Person alle Informationen gemäß den Artikeln 13 und 14 und alle Mitteilungen gemäß den Artikeln 15 bis 22 und Artikel 34, die sich auf die Verarbeitung beziehen, in präziser, transparenter, verständlicher und leicht zugänglicher Form in einer klaren und einfachen Sprache zu übermitteln; dies gilt insbesondere für Informationen, die sich speziell an Kinder richten. Die Übermittlung der Informationen erfolgt schriftlich oder in anderer Form, gegebenenfalls auch elektronisch. Falls von der betroffenen Person verlangt, kann die Information mündlich erteilt werden, sofern die Identität der betroffenen Person in anderer Form nachgewiesen wurde.</w:t>
      </w:r>
    </w:p>
    <w:p>
      <w:pPr>
        <w:pStyle w:val="Listenabsatz"/>
        <w:numPr>
          <w:ilvl w:val="0"/>
          <w:numId w:val="20"/>
        </w:numPr>
      </w:pPr>
      <w:r>
        <w:t>Der Verantwortliche erleichtert der betroffenen Person die Ausübung ihrer Rechte gemäß den Artikeln 15 bis 22. In den in Artikel 11 Absatz 2 genannten Fällen darf sich der Verantwortliche nur dann weigern, aufgrund des Antrags der betroffenen Person auf Wahrnehmung ihrer Rechte gemäß den Artikeln 15 bis 22 tätig zu werden, wenn er glaubhaft macht, dass er nicht in der Lage ist, die betroffene Person zu identifizieren.</w:t>
      </w:r>
    </w:p>
    <w:p>
      <w:pPr>
        <w:pStyle w:val="Listenabsatz"/>
        <w:numPr>
          <w:ilvl w:val="0"/>
          <w:numId w:val="20"/>
        </w:numPr>
      </w:pPr>
      <w:r>
        <w:t>Der Verantwortliche stellt der betroffenen Person Informationen über die auf Antrag gemäß den Artikeln 15 bis 22 ergriffenen Maßnahmen unverzüglich, in jedem Fall aber innerhalb eines Monats nach Eingang des Antrags zur Verfügung. Diese Frist kann um weitere zwei Monate verlängert werden, wenn dies unter Berücksichtigung der Komplexität und der Anzahl von Anträgen erforderlich ist. Der Verantwortliche unterrichtet die betroffene Person innerhalb eines Monats nach Eingang des Antrags über eine Fristverlängerung, zusammen mit den Gründen für die Verzögerung. Stellt die betroffene Person den Antrag elektronisch, so ist sie nach Möglichkeit auf elektronischem Weg zu unterrichten, sofern sie nichts anderes angibt.</w:t>
      </w:r>
    </w:p>
    <w:p>
      <w:pPr>
        <w:pStyle w:val="Listenabsatz"/>
        <w:numPr>
          <w:ilvl w:val="0"/>
          <w:numId w:val="20"/>
        </w:numPr>
      </w:pPr>
      <w:r>
        <w:t>Wird der Verantwortliche auf den Antrag der betroffenen Person hin nicht tätig, so unterrichtet er die betroffene Person ohne Verzögerung, spätestens aber innerhalb eines Monats nach Eingang des Antrags über die Gründe hierfür und über die Möglichkeit, bei einer Aufsichtsbehörde Beschwerde einzulegen oder einen gerichtlichen Rechtsbehelf einzulegen.</w:t>
      </w:r>
    </w:p>
    <w:p>
      <w:pPr>
        <w:pStyle w:val="Listenabsatz"/>
        <w:numPr>
          <w:ilvl w:val="0"/>
          <w:numId w:val="20"/>
        </w:numPr>
      </w:pPr>
      <w:r>
        <w:t>Informationen gemäß den Artikeln 13 und 14 sowie alle Mitteilungen und Maßnahmen gemäß den Artikeln 15 bis 22 und Artikel 34 werden unentgeltlich zur Verfügung gestellt. Bei offenkundig unbegründeten oder — insbesondere im Fall von häufiger Wiederholung — exzessiven Anträgen einer betroffenen Person kann der Verantwortliche entweder</w:t>
      </w:r>
    </w:p>
    <w:p>
      <w:pPr>
        <w:pStyle w:val="Listenabsatz"/>
        <w:numPr>
          <w:ilvl w:val="2"/>
          <w:numId w:val="13"/>
        </w:numPr>
        <w:ind w:left="993"/>
      </w:pPr>
      <w:r>
        <w:t>ein angemessenes Entgelt verlangen, bei dem die Verwaltungskosten für die Unterrichtung oder die Mitteilung oder die Durchführung der beantragten Maßnahme berücksichtigt werden, oder</w:t>
      </w:r>
    </w:p>
    <w:p>
      <w:pPr>
        <w:pStyle w:val="Listenabsatz"/>
        <w:numPr>
          <w:ilvl w:val="2"/>
          <w:numId w:val="13"/>
        </w:numPr>
        <w:ind w:left="993"/>
      </w:pPr>
      <w:r>
        <w:t>sich weigern, aufgrund des Antrags tätig zu werden.</w:t>
      </w:r>
    </w:p>
    <w:p>
      <w:pPr>
        <w:ind w:left="426"/>
      </w:pPr>
      <w:r>
        <w:t>Der Verantwortliche hat den Nachweis für den offenkundig unbegründeten oder exzessiven Charakter des Antrags zu erbringen.</w:t>
      </w:r>
    </w:p>
    <w:p>
      <w:pPr>
        <w:pStyle w:val="Listenabsatz"/>
        <w:numPr>
          <w:ilvl w:val="0"/>
          <w:numId w:val="20"/>
        </w:numPr>
      </w:pPr>
      <w:r>
        <w:t>Hat der Verantwortliche begründete Zweifel an der Identität der natürlichen Person, die den Antrag gemäß den Artikeln 15 bis 21 stellt, so kann er unbeschadet des Artikels 11 zusätzliche Informationen anfordern, die zur Bestätigung der Identität der betroffenen Person erforderlich sind.</w:t>
      </w:r>
    </w:p>
    <w:p>
      <w:pPr>
        <w:pStyle w:val="Listenabsatz"/>
        <w:numPr>
          <w:ilvl w:val="0"/>
          <w:numId w:val="20"/>
        </w:numPr>
      </w:pPr>
      <w:r>
        <w:t>Die Informationen, die den betroffenen Personen gemäß den Artikeln 13 und 14 bereitzustellen sind,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müssen sie maschinenlesbar sein.</w:t>
      </w:r>
    </w:p>
    <w:p>
      <w:pPr>
        <w:pStyle w:val="Listenabsatz"/>
        <w:numPr>
          <w:ilvl w:val="0"/>
          <w:numId w:val="20"/>
        </w:numPr>
      </w:pPr>
      <w:r>
        <w:t>Der Kommission wird die Befugnis übertragen, gemäß Artikel 92 delegierte Rechtsakte zur Bestimmung der Informationen, die durch Bildsymbole darzustellen sind, und der Verfahren für die Bereitstellung standardisierter Bildsymbole zu erlassen.</w:t>
      </w:r>
    </w:p>
    <w:p>
      <w:pPr>
        <w:pStyle w:val="berschrift2"/>
      </w:pPr>
      <w:bookmarkStart w:id="83" w:name="_Toc483648982"/>
      <w:r>
        <w:t>Abschnitt 2 Informationspflicht und Recht auf Auskunft zu personenbezogenen Daten</w:t>
      </w:r>
      <w:bookmarkEnd w:id="83"/>
    </w:p>
    <w:p>
      <w:pPr>
        <w:pStyle w:val="berschrift3"/>
      </w:pPr>
      <w:bookmarkStart w:id="84" w:name="_Toc483648983"/>
      <w:r>
        <w:t>Artikel 13 Informationspflicht bei Erhebung von personenbezogenen Daten bei der betroffenen Person</w:t>
      </w:r>
      <w:bookmarkEnd w:id="84"/>
    </w:p>
    <w:p>
      <w:pPr>
        <w:pStyle w:val="Listenabsatz"/>
        <w:numPr>
          <w:ilvl w:val="0"/>
          <w:numId w:val="21"/>
        </w:numPr>
      </w:pPr>
      <w:r>
        <w:t>Werden personenbezogene Daten bei der betroffenen Person erhoben, so teilt der Verantwortliche der betroffenen Person zum Zeitpunkt der Erhebung dieser Daten Folgendes mit:</w:t>
      </w:r>
    </w:p>
    <w:p>
      <w:pPr>
        <w:pStyle w:val="Listenabsatz"/>
        <w:numPr>
          <w:ilvl w:val="0"/>
          <w:numId w:val="22"/>
        </w:numPr>
      </w:pPr>
      <w:r>
        <w:t>den Namen und die Kontaktdaten des Verantwortlichen sowie gegebenenfalls seines Vertreters;</w:t>
      </w:r>
    </w:p>
    <w:p>
      <w:pPr>
        <w:pStyle w:val="Listenabsatz"/>
        <w:numPr>
          <w:ilvl w:val="0"/>
          <w:numId w:val="22"/>
        </w:numPr>
      </w:pPr>
      <w:r>
        <w:t>gegebenenfalls die Kontaktdaten des Datenschutzbeauftragten;</w:t>
      </w:r>
    </w:p>
    <w:p>
      <w:pPr>
        <w:pStyle w:val="Listenabsatz"/>
        <w:numPr>
          <w:ilvl w:val="0"/>
          <w:numId w:val="22"/>
        </w:numPr>
      </w:pPr>
      <w:r>
        <w:t>die Zwecke, für die die personenbezogenen Daten verarbeitet werden sollen, sowie die Rechtsgrundlage für die Verarbeitung;</w:t>
      </w:r>
    </w:p>
    <w:p>
      <w:pPr>
        <w:pStyle w:val="Listenabsatz"/>
        <w:numPr>
          <w:ilvl w:val="0"/>
          <w:numId w:val="22"/>
        </w:numPr>
      </w:pPr>
      <w:r>
        <w:t>wenn die Verarbeitung auf Artikel 6 Absatz 1 Buchstabe f beruht, die berechtigten Interessen, die von dem</w:t>
      </w:r>
    </w:p>
    <w:p>
      <w:pPr>
        <w:pStyle w:val="Listenabsatz"/>
        <w:numPr>
          <w:ilvl w:val="0"/>
          <w:numId w:val="22"/>
        </w:numPr>
      </w:pPr>
      <w:r>
        <w:t>Verantwortlichen oder einem Dritten verfolgt werden;</w:t>
      </w:r>
    </w:p>
    <w:p>
      <w:pPr>
        <w:pStyle w:val="Listenabsatz"/>
        <w:numPr>
          <w:ilvl w:val="0"/>
          <w:numId w:val="22"/>
        </w:numPr>
      </w:pPr>
      <w:r>
        <w:t>gegebenenfalls die Empfänger oder Kategorien von Empfängern der personenbezogenen Daten und</w:t>
      </w:r>
    </w:p>
    <w:p>
      <w:pPr>
        <w:pStyle w:val="Listenabsatz"/>
        <w:numPr>
          <w:ilvl w:val="0"/>
          <w:numId w:val="22"/>
        </w:numPr>
      </w:pPr>
      <w: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p>
      <w:pPr>
        <w:pStyle w:val="Listenabsatz"/>
        <w:numPr>
          <w:ilvl w:val="0"/>
          <w:numId w:val="21"/>
        </w:numPr>
      </w:pPr>
      <w:r>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pPr>
        <w:pStyle w:val="Listenabsatz"/>
        <w:numPr>
          <w:ilvl w:val="0"/>
          <w:numId w:val="23"/>
        </w:numPr>
      </w:pPr>
      <w:r>
        <w:t>die Dauer, für die die personenbezogenen Daten gespeichert werden oder, falls dies nicht möglich ist, die Kriterien für die Festlegung dieser Dauer;</w:t>
      </w:r>
    </w:p>
    <w:p>
      <w:pPr>
        <w:pStyle w:val="Listenabsatz"/>
        <w:numPr>
          <w:ilvl w:val="0"/>
          <w:numId w:val="23"/>
        </w:numPr>
      </w:pPr>
      <w: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pPr>
        <w:pStyle w:val="Listenabsatz"/>
        <w:numPr>
          <w:ilvl w:val="0"/>
          <w:numId w:val="23"/>
        </w:numPr>
      </w:pPr>
      <w: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pPr>
        <w:pStyle w:val="Listenabsatz"/>
        <w:numPr>
          <w:ilvl w:val="0"/>
          <w:numId w:val="23"/>
        </w:numPr>
      </w:pPr>
      <w:r>
        <w:t>das Bestehen eines Beschwerderechts bei einer Aufsichtsbehörde;</w:t>
      </w:r>
    </w:p>
    <w:p>
      <w:pPr>
        <w:pStyle w:val="Listenabsatz"/>
        <w:numPr>
          <w:ilvl w:val="0"/>
          <w:numId w:val="23"/>
        </w:numPr>
      </w:pPr>
      <w:r>
        <w:t>e) 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pPr>
        <w:pStyle w:val="Listenabsatz"/>
        <w:numPr>
          <w:ilvl w:val="0"/>
          <w:numId w:val="23"/>
        </w:numPr>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19"/>
        </w:numPr>
      </w:pPr>
      <w:r>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pPr>
        <w:pStyle w:val="Listenabsatz"/>
        <w:numPr>
          <w:ilvl w:val="0"/>
          <w:numId w:val="19"/>
        </w:numPr>
      </w:pPr>
      <w:r>
        <w:t>Die Absätze 1, 2 und 3 finden keine Anwendung, wenn und soweit die betroffene Person bereits über die Informationen verfügt.</w:t>
      </w:r>
    </w:p>
    <w:p>
      <w:pPr>
        <w:pStyle w:val="berschrift4"/>
      </w:pPr>
      <w:bookmarkStart w:id="85" w:name="_Toc483648984"/>
      <w:r>
        <w:rPr>
          <w:highlight w:val="yellow"/>
        </w:rPr>
        <w:t>BDSG(neu):</w:t>
      </w:r>
      <w:r>
        <w:t xml:space="preserve"> § 4 Videoüberwachung öffentlich zugänglicher Räum</w:t>
      </w:r>
      <w:bookmarkEnd w:id="8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3"/>
              </w:numPr>
            </w:pPr>
            <w:r>
              <w:t>[...]</w:t>
            </w:r>
          </w:p>
          <w:p>
            <w:pPr>
              <w:pStyle w:val="Listenabsatz"/>
              <w:numPr>
                <w:ilvl w:val="0"/>
                <w:numId w:val="183"/>
              </w:numPr>
            </w:pPr>
            <w:r>
              <w:t>Der Umstand der Beobachtung und der Name und die Kontaktdaten des Verantwortlichen sind durch geeignete Maßnahmen zum frühestmöglichen Zeitpunkt erkennbar zu machen.</w:t>
            </w:r>
          </w:p>
          <w:p>
            <w:pPr>
              <w:pStyle w:val="Listenabsatz"/>
              <w:numPr>
                <w:ilvl w:val="0"/>
                <w:numId w:val="183"/>
              </w:numPr>
            </w:pPr>
            <w:r>
              <w:t>[...]</w:t>
            </w:r>
          </w:p>
          <w:p>
            <w:pPr>
              <w:pStyle w:val="Listenabsatz"/>
              <w:numPr>
                <w:ilvl w:val="0"/>
                <w:numId w:val="183"/>
              </w:numPr>
            </w:pPr>
            <w:r>
              <w:t>Werden durch Videoüberwachung erhobene Daten einer bestimmten Person zugeordnet, so besteht die Pflicht zur Information der betroffenen Person über die Verarbeitung gemäß den Artikeln 13 und 14 der Verordnung (EU) 2016/679. § 32 gilt entsprechend.</w:t>
            </w:r>
          </w:p>
          <w:p>
            <w:pPr>
              <w:pStyle w:val="Listenabsatz"/>
              <w:numPr>
                <w:ilvl w:val="0"/>
                <w:numId w:val="183"/>
              </w:numPr>
            </w:pPr>
            <w:r>
              <w:t>[...]</w:t>
            </w:r>
          </w:p>
        </w:tc>
      </w:tr>
    </w:tbl>
    <w:p>
      <w:pPr>
        <w:pStyle w:val="berschrift4"/>
      </w:pPr>
      <w:bookmarkStart w:id="86" w:name="_Toc483648985"/>
      <w:r>
        <w:rPr>
          <w:highlight w:val="yellow"/>
        </w:rPr>
        <w:t>BDSG(neu):</w:t>
      </w:r>
      <w:r>
        <w:t xml:space="preserve"> § 29 Rechte der betroffenen Person und aufsichtsbehördliche Befugnisse im Fall von Geheimhaltungspflichten</w:t>
      </w:r>
      <w:bookmarkEnd w:id="8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4"/>
              </w:numPr>
            </w:pPr>
            <w:r>
              <w:t>[...]</w:t>
            </w:r>
          </w:p>
          <w:p>
            <w:pPr>
              <w:pStyle w:val="Listenabsatz"/>
              <w:numPr>
                <w:ilvl w:val="0"/>
                <w:numId w:val="184"/>
              </w:numPr>
            </w:pPr>
            <w:r>
              <w:t>Werden Daten Dritter im Zuge der Aufnahme oder im Rahmen eines Mandatsverhältnisses an einen</w:t>
            </w:r>
            <w:r>
              <w:t xml:space="preserve"> </w:t>
            </w:r>
            <w:r>
              <w:t>Berufsgeheimnisträger übermittelt, so besteht die Pflicht der übermittelnden Stelle zur Information der betroffenen Person gemäß Artikel 13 Absatz 3 der Verordnung (EU) 2016/679 nicht, so</w:t>
            </w:r>
            <w:r>
              <w:t>fern nicht das Interesse der be</w:t>
            </w:r>
            <w:r>
              <w:t>troffenen Person an der Informationserteilung überwiegt.</w:t>
            </w:r>
          </w:p>
          <w:p>
            <w:pPr>
              <w:pStyle w:val="Listenabsatz"/>
              <w:numPr>
                <w:ilvl w:val="0"/>
                <w:numId w:val="184"/>
              </w:numPr>
            </w:pPr>
            <w:r>
              <w:t>[...]</w:t>
            </w:r>
          </w:p>
        </w:tc>
      </w:tr>
    </w:tbl>
    <w:p>
      <w:pPr>
        <w:pStyle w:val="berschrift4"/>
      </w:pPr>
      <w:bookmarkStart w:id="87" w:name="_Toc483648986"/>
      <w:r>
        <w:rPr>
          <w:highlight w:val="yellow"/>
        </w:rPr>
        <w:t>BDSG(neu):</w:t>
      </w:r>
      <w:r>
        <w:t xml:space="preserve"> § 32 Informationspflicht bei Erhebung von personenbezogenen Daten bei der betroffenen Person</w:t>
      </w:r>
      <w:bookmarkEnd w:id="8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5"/>
              </w:numPr>
            </w:pPr>
            <w:r>
              <w:t>Die Pflicht zur Information der betroffenen Person gemäß Artikel 13 Absatz 3 der Verordnung (EU) 2016/679 besteht ergänzend zu der in Artikel 13 Absatz 4 der Verordnung (EU) 2016/679 genannten Ausnahme dann nicht, wenn die Erteilung der Information über die beabsichtigte Weiterverarbeitung</w:t>
            </w:r>
          </w:p>
          <w:p>
            <w:pPr>
              <w:pStyle w:val="Listenabsatz"/>
              <w:numPr>
                <w:ilvl w:val="0"/>
                <w:numId w:val="186"/>
              </w:numPr>
            </w:pPr>
            <w:r>
              <w:t>eine Weiterverarbeitung analog gespeicherter Daten betrifft, bei der sich der Verantwortliche durch die Weiterverarbeitung unmittelbar an die betroffene Person wendet, der Zweck mit dem ursprünglichen Erhebungszweck gemäß der Verordnung (EU) 2016/679 vereinbar ist, die Kommunikation mit der betroffenen Person nicht in digitaler Form erfolgt und das Interesse der betroffenen Person an der Informationserteilung nach den Umständen des Einzelfalls, insbesondere mit Blick auf den Zusammenhang, in dem die Daten erhoben wurden, als gering anzusehen ist,</w:t>
            </w:r>
          </w:p>
          <w:p>
            <w:pPr>
              <w:pStyle w:val="Listenabsatz"/>
              <w:numPr>
                <w:ilvl w:val="0"/>
                <w:numId w:val="186"/>
              </w:numPr>
            </w:pPr>
            <w:r>
              <w:t>im Fall einer öffentlichen Stelle die ordnungsgemäße Erfüllung der in der Zuständigkeit des Verantwortlichen liegenden Aufgaben im Sinne des Artikels 23 Absatz 1 Buchstabe a bis e der Verordnung (EU) 2016/679 gefährden würde und die Interessen des Verantwortlichen an der Nichterteilung der Information die Interessen der betroffenen Person überwiegen,</w:t>
            </w:r>
          </w:p>
          <w:p>
            <w:pPr>
              <w:pStyle w:val="Listenabsatz"/>
              <w:numPr>
                <w:ilvl w:val="0"/>
                <w:numId w:val="186"/>
              </w:numPr>
            </w:pPr>
            <w:r>
              <w:t>die öffentliche Sicherheit oder Ordnung gefährden oder sonst dem Wohl des Bundes oder eines Landes Nachteile bereiten würde und die Interessen des Verantwortlichen an der Nichterteilung der Information die Interessen der betroffenen Person überwiegen,</w:t>
            </w:r>
          </w:p>
          <w:p>
            <w:pPr>
              <w:pStyle w:val="Listenabsatz"/>
              <w:numPr>
                <w:ilvl w:val="0"/>
                <w:numId w:val="186"/>
              </w:numPr>
            </w:pPr>
            <w:r>
              <w:t>die Geltendmachung, Ausübung oder Verteidigung rechtlicher Ansprüche beeinträchtigen würde und die Interessen des Verantwortlichen an der Nichterteilung der Information die Interessen der betroffenen Person überwiegen oder</w:t>
            </w:r>
          </w:p>
          <w:p>
            <w:pPr>
              <w:pStyle w:val="Listenabsatz"/>
              <w:numPr>
                <w:ilvl w:val="0"/>
                <w:numId w:val="186"/>
              </w:numPr>
            </w:pPr>
            <w:r>
              <w:t>eine vertrauliche Übermittlung von Daten an öffentliche Stellen gefährden würde.</w:t>
            </w:r>
          </w:p>
          <w:p>
            <w:pPr>
              <w:pStyle w:val="Listenabsatz"/>
              <w:numPr>
                <w:ilvl w:val="0"/>
                <w:numId w:val="185"/>
              </w:numPr>
            </w:pPr>
            <w:r>
              <w:t>Unterbleibt eine Information der betroffenen Person nach Maßgabe des Absatzes 1, ergreift der Verantwortliche geeignete Maßnahmen zum Schutz der berechtigten Interessen der betroffenen Person, einschließlich der Bereitstellung der in Artikel 13 Absatz 1 und 2 der Verordnung (EU) 2016/679 genannten Informationen für die Öffentlichkeit in präziser, transparenter, verständlicher und leicht zugänglicher Form in einer klaren und einfachen Sprache. Der Verantwortliche hält schriftlich fest, aus welchen Gründen er von einer Information abgesehen hat. Die Sätze 1 und 2 finden in den Fällen des Absatzes 1 Nummer 4 und 5 keine Anwendung.</w:t>
            </w:r>
          </w:p>
          <w:p>
            <w:pPr>
              <w:pStyle w:val="Listenabsatz"/>
              <w:numPr>
                <w:ilvl w:val="0"/>
                <w:numId w:val="185"/>
              </w:numPr>
            </w:pPr>
            <w:r>
              <w:t>Unterbleibt die Benachrichtigung in den Fällen des Absatzes 1 wegen eines vorübergehenden Hinderungsgrundes, kommt der Verantwortliche der Informationspflicht unter Berücksichtigung der spezifischen Umstände der Verarbeitung innerhalb einer angemessenen Frist nach Fortfall des Hinderungsgrundes, spätestens jedoch innerhalb von zwei Wochen, nach.</w:t>
            </w:r>
          </w:p>
        </w:tc>
      </w:tr>
    </w:tbl>
    <w:p/>
    <w:p>
      <w:pPr>
        <w:pStyle w:val="berschrift3"/>
      </w:pPr>
      <w:bookmarkStart w:id="88" w:name="_Toc483648987"/>
      <w:r>
        <w:t>Artikel 14 Informationspflicht, wenn die personenbezogenen Daten nicht bei der betroffenen Person erhoben wurden</w:t>
      </w:r>
      <w:bookmarkEnd w:id="88"/>
    </w:p>
    <w:p>
      <w:pPr>
        <w:pStyle w:val="Listenabsatz"/>
        <w:numPr>
          <w:ilvl w:val="0"/>
          <w:numId w:val="24"/>
        </w:numPr>
      </w:pPr>
      <w:r>
        <w:t>Werden personenbezogene Daten nicht bei der betroffenen Person erhoben, so teilt der Verantwortliche der betroffenen Person Folgendes mit:</w:t>
      </w:r>
    </w:p>
    <w:p>
      <w:pPr>
        <w:pStyle w:val="Listenabsatz"/>
        <w:numPr>
          <w:ilvl w:val="1"/>
          <w:numId w:val="25"/>
        </w:numPr>
      </w:pPr>
      <w:r>
        <w:t>den Namen und die Kontaktdaten des Verantwortlichen sowie gegebenenfalls seines Vertreters;</w:t>
      </w:r>
    </w:p>
    <w:p>
      <w:pPr>
        <w:pStyle w:val="Listenabsatz"/>
        <w:numPr>
          <w:ilvl w:val="1"/>
          <w:numId w:val="25"/>
        </w:numPr>
      </w:pPr>
      <w:r>
        <w:t>zusätzlich die Kontaktdaten des Datenschutzbeauftragten;</w:t>
      </w:r>
    </w:p>
    <w:p>
      <w:pPr>
        <w:pStyle w:val="Listenabsatz"/>
        <w:numPr>
          <w:ilvl w:val="1"/>
          <w:numId w:val="25"/>
        </w:numPr>
      </w:pPr>
      <w:r>
        <w:t>die Zwecke, für die die personenbezogenen Daten verarbeitet werden sollen, sowie die Rechtsgrundlage für die Verarbeitung;</w:t>
      </w:r>
    </w:p>
    <w:p>
      <w:pPr>
        <w:pStyle w:val="Listenabsatz"/>
        <w:numPr>
          <w:ilvl w:val="1"/>
          <w:numId w:val="25"/>
        </w:numPr>
      </w:pPr>
      <w:r>
        <w:t>die Kategorien personenbezogener Daten, die verarbeitet werden;</w:t>
      </w:r>
    </w:p>
    <w:p>
      <w:pPr>
        <w:pStyle w:val="Listenabsatz"/>
        <w:numPr>
          <w:ilvl w:val="1"/>
          <w:numId w:val="25"/>
        </w:numPr>
      </w:pPr>
      <w:r>
        <w:t>gegebenenfalls die Empfänger oder Kategorien von Empfängern der personenbezogenen Daten;</w:t>
      </w:r>
    </w:p>
    <w:p>
      <w:pPr>
        <w:pStyle w:val="Listenabsatz"/>
        <w:numPr>
          <w:ilvl w:val="1"/>
          <w:numId w:val="25"/>
        </w:numPr>
      </w:pPr>
      <w:r>
        <w:t>gegebenenfalls die Absicht des Verantwortlichen, die personenbezogenen Daten an einen Empfänger in einem Drittland oder einer internationalen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eine Kopie von ihnen zu erhalten, oder wo sie verfügbar sind.</w:t>
      </w:r>
    </w:p>
    <w:p>
      <w:pPr>
        <w:pStyle w:val="Listenabsatz"/>
        <w:numPr>
          <w:ilvl w:val="0"/>
          <w:numId w:val="24"/>
        </w:numPr>
      </w:pPr>
      <w:r>
        <w:t>Zusätzlich zu den Informationen gemäß Absatz 1 stellt der Verantwortliche der betroffenen Person die folgenden Informationen zur Verfügung, die erforderlich sind, um der betroffenen Person gegenüber eine faire und transparente Verarbeitung zu gewährleisten:</w:t>
      </w:r>
    </w:p>
    <w:p>
      <w:pPr>
        <w:pStyle w:val="Listenabsatz"/>
        <w:numPr>
          <w:ilvl w:val="2"/>
          <w:numId w:val="25"/>
        </w:numPr>
        <w:ind w:left="1080"/>
      </w:pPr>
      <w:r>
        <w:t>die Dauer, für die die personenbezogenen Daten gespeichert werden oder, falls dies nicht möglich ist, die Kriterien für die Festlegung dieser Dauer;</w:t>
      </w:r>
    </w:p>
    <w:p>
      <w:pPr>
        <w:pStyle w:val="Listenabsatz"/>
        <w:numPr>
          <w:ilvl w:val="2"/>
          <w:numId w:val="25"/>
        </w:numPr>
        <w:ind w:left="1080"/>
      </w:pPr>
      <w:r>
        <w:t>wenn die Verarbeitung auf Artikel 6 Absatz 1 Buchstabe f beruht, die berechtigten Interessen, die von dem Verantwortlichen oder einem Dritten verfolgt werden;</w:t>
      </w:r>
    </w:p>
    <w:p>
      <w:pPr>
        <w:pStyle w:val="Listenabsatz"/>
        <w:numPr>
          <w:ilvl w:val="2"/>
          <w:numId w:val="25"/>
        </w:numPr>
        <w:ind w:left="1068"/>
      </w:pPr>
      <w:r>
        <w:t>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pPr>
        <w:pStyle w:val="Listenabsatz"/>
        <w:numPr>
          <w:ilvl w:val="2"/>
          <w:numId w:val="25"/>
        </w:numPr>
        <w:ind w:left="1068"/>
      </w:pPr>
      <w: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pPr>
        <w:pStyle w:val="Listenabsatz"/>
        <w:numPr>
          <w:ilvl w:val="2"/>
          <w:numId w:val="25"/>
        </w:numPr>
        <w:ind w:left="1068"/>
      </w:pPr>
      <w:r>
        <w:t>das Bestehen eines Beschwerderechts bei einer Aufsichtsbehörde;</w:t>
      </w:r>
    </w:p>
    <w:p>
      <w:pPr>
        <w:pStyle w:val="Listenabsatz"/>
        <w:numPr>
          <w:ilvl w:val="2"/>
          <w:numId w:val="25"/>
        </w:numPr>
        <w:ind w:left="1068"/>
      </w:pPr>
      <w:r>
        <w:t>aus welcher Quelle die personenbezogenen Daten stammen und gegebenenfalls ob sie aus öffentlich zugänglichen Quellen stammen;</w:t>
      </w:r>
    </w:p>
    <w:p>
      <w:pPr>
        <w:pStyle w:val="Listenabsatz"/>
        <w:numPr>
          <w:ilvl w:val="2"/>
          <w:numId w:val="25"/>
        </w:numPr>
        <w:ind w:left="1068"/>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26"/>
        </w:numPr>
      </w:pPr>
      <w:r>
        <w:t>Der Verantwortliche erteilt die Informationen gemäß den Absätzen 1 und 2</w:t>
      </w:r>
    </w:p>
    <w:p>
      <w:pPr>
        <w:pStyle w:val="Listenabsatz"/>
        <w:numPr>
          <w:ilvl w:val="1"/>
          <w:numId w:val="27"/>
        </w:numPr>
      </w:pPr>
      <w:r>
        <w:t>unter Berücksichtigung der spezifischen Umstände der Verarbeitung der personenbezogenen Daten innerhalb einer angemessenen Frist nach Erlangung der personenbezogenen Daten, längstens jedoch innerhalb eines Monats,</w:t>
      </w:r>
    </w:p>
    <w:p>
      <w:pPr>
        <w:pStyle w:val="Listenabsatz"/>
        <w:numPr>
          <w:ilvl w:val="1"/>
          <w:numId w:val="27"/>
        </w:numPr>
      </w:pPr>
      <w:r>
        <w:t>falls die personenbezogenen Daten zur Kommunikation mit der betroffenen Person verwendet werden sollen, spätestens zum Zeitpunkt der ersten Mitteilung an sie, oder,</w:t>
      </w:r>
    </w:p>
    <w:p>
      <w:pPr>
        <w:pStyle w:val="Listenabsatz"/>
        <w:numPr>
          <w:ilvl w:val="1"/>
          <w:numId w:val="27"/>
        </w:numPr>
      </w:pPr>
      <w:r>
        <w:t>falls die Offenlegung an einen anderen Empfänger beabsichtigt ist, spätestens zum Zeitpunkt der ersten Offenlegung.</w:t>
      </w:r>
    </w:p>
    <w:p>
      <w:pPr>
        <w:pStyle w:val="Listenabsatz"/>
        <w:numPr>
          <w:ilvl w:val="0"/>
          <w:numId w:val="28"/>
        </w:numPr>
      </w:pPr>
      <w:r>
        <w:t>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pPr>
        <w:pStyle w:val="Listenabsatz"/>
        <w:numPr>
          <w:ilvl w:val="0"/>
          <w:numId w:val="28"/>
        </w:numPr>
      </w:pPr>
      <w:r>
        <w:t xml:space="preserve">Die Absätze 1 bis 4 finden keine Anwendung, wenn und soweit </w:t>
      </w:r>
    </w:p>
    <w:p>
      <w:pPr>
        <w:pStyle w:val="Listenabsatz"/>
        <w:numPr>
          <w:ilvl w:val="0"/>
          <w:numId w:val="29"/>
        </w:numPr>
      </w:pPr>
      <w:r>
        <w:t>die betroffene Person bereits über die Informationen verfügt,</w:t>
      </w:r>
    </w:p>
    <w:p>
      <w:pPr>
        <w:pStyle w:val="Listenabsatz"/>
        <w:numPr>
          <w:ilvl w:val="0"/>
          <w:numId w:val="29"/>
        </w:numPr>
      </w:pPr>
      <w:r>
        <w:t>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Artikel 89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sowie der berechtigten Interessen der betroffenen Person, einschließlich der Bereitstellung dieser Informationen für die Öffentlichkeit,</w:t>
      </w:r>
    </w:p>
    <w:p>
      <w:pPr>
        <w:pStyle w:val="Listenabsatz"/>
        <w:numPr>
          <w:ilvl w:val="0"/>
          <w:numId w:val="29"/>
        </w:numPr>
      </w:pPr>
      <w:r>
        <w:t>die Erlangung oder Offenlegung durch Rechtsvorschriften der Union oder der Mitgliedstaaten, denen der Verantwortliche unterliegt und die geeignete Maßnahmen zum Schutz der berechtigten Interessen der betroffenen Person vorsehen, ausdrücklich geregelt ist oder</w:t>
      </w:r>
    </w:p>
    <w:p>
      <w:pPr>
        <w:pStyle w:val="Listenabsatz"/>
        <w:numPr>
          <w:ilvl w:val="0"/>
          <w:numId w:val="29"/>
        </w:numPr>
      </w:pPr>
      <w:r>
        <w:t>die personenbezogenen Daten gemäß dem Unionsrecht oder dem Recht der Mitgliedstaaten dem Berufsgeheimnis, einschließlich einer satzungsmäßigen Geheimhaltungspflicht, unterliegen und daher vertraulich behandelt werden müssen.</w:t>
      </w:r>
    </w:p>
    <w:p>
      <w:pPr>
        <w:pStyle w:val="berschrift4"/>
      </w:pPr>
      <w:bookmarkStart w:id="89" w:name="_Toc483648988"/>
      <w:r>
        <w:rPr>
          <w:highlight w:val="yellow"/>
        </w:rPr>
        <w:t>BDSG(neu):</w:t>
      </w:r>
      <w:r>
        <w:t xml:space="preserve"> § 4 Videoüberwachung öffentlich zugänglicher Räum</w:t>
      </w:r>
      <w:bookmarkEnd w:id="8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7"/>
              </w:numPr>
            </w:pPr>
            <w:r>
              <w:t>[...]</w:t>
            </w:r>
          </w:p>
          <w:p>
            <w:pPr>
              <w:pStyle w:val="Listenabsatz"/>
              <w:numPr>
                <w:ilvl w:val="0"/>
                <w:numId w:val="187"/>
              </w:numPr>
            </w:pPr>
            <w:r>
              <w:t>Der Umstand der Beobachtung und der Name und die Kontaktdaten des Verantwortlichen sind durch geeignete Maßnahmen zum frühestmöglichen Zeitpunkt erkennbar zu machen.</w:t>
            </w:r>
          </w:p>
          <w:p>
            <w:pPr>
              <w:pStyle w:val="Listenabsatz"/>
              <w:numPr>
                <w:ilvl w:val="0"/>
                <w:numId w:val="187"/>
              </w:numPr>
            </w:pPr>
            <w:r>
              <w:t>[...]</w:t>
            </w:r>
          </w:p>
          <w:p>
            <w:pPr>
              <w:pStyle w:val="Listenabsatz"/>
              <w:numPr>
                <w:ilvl w:val="0"/>
                <w:numId w:val="187"/>
              </w:numPr>
            </w:pPr>
            <w:r>
              <w:t>Werden durch Videoüberwachung erhobene Daten einer bestimmten Person zugeordnet, so besteht die Pflicht zur Information der betroffenen Person über die Verarbeitung gemäß den Artikeln 13 und 14 der Verordnung (EU) 2016/679. § 32 gilt entsprechend.</w:t>
            </w:r>
          </w:p>
          <w:p>
            <w:pPr>
              <w:pStyle w:val="Listenabsatz"/>
              <w:numPr>
                <w:ilvl w:val="0"/>
                <w:numId w:val="187"/>
              </w:numPr>
            </w:pPr>
            <w:r>
              <w:t>[...]</w:t>
            </w:r>
          </w:p>
        </w:tc>
      </w:tr>
    </w:tbl>
    <w:p>
      <w:pPr>
        <w:pStyle w:val="berschrift4"/>
      </w:pPr>
      <w:bookmarkStart w:id="90" w:name="_Toc483648989"/>
      <w:r>
        <w:rPr>
          <w:highlight w:val="yellow"/>
        </w:rPr>
        <w:t>BDSG(neu):</w:t>
      </w:r>
      <w:r>
        <w:t xml:space="preserve"> § 29 Rechte der betroffenen Person und aufsichtsbehördliche Befugnisse im Fall von Geheimhaltungspflichten</w:t>
      </w:r>
      <w:bookmarkEnd w:id="9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8"/>
              </w:numPr>
            </w:pPr>
            <w:r>
              <w:t>Die Pflicht zur Information der betroffenen Person gemäß Artikel 14 Absatz 1 bis 4 der Verordnung (EU) 2016/679 besteht ergänzend zu den in Artikel 14 Absatz 5 der Verordnung (EU) 2016/679 genannten Ausnahmen nicht, soweit durch ihre Erfüllung Informationen offenbart würden, die ihrem Wesen nach, insbesondere wegen der überwiegenden berechtigten Interessen eines Dritten, geheim gehalten werden müssen. Das Recht auf [...]</w:t>
            </w:r>
          </w:p>
          <w:p>
            <w:pPr>
              <w:pStyle w:val="Listenabsatz"/>
              <w:numPr>
                <w:ilvl w:val="0"/>
                <w:numId w:val="188"/>
              </w:numPr>
            </w:pPr>
            <w:r>
              <w:t>[...]</w:t>
            </w:r>
          </w:p>
        </w:tc>
      </w:tr>
    </w:tbl>
    <w:p>
      <w:pPr>
        <w:pStyle w:val="berschrift4"/>
      </w:pPr>
      <w:bookmarkStart w:id="91" w:name="_Toc483648990"/>
      <w:r>
        <w:rPr>
          <w:highlight w:val="yellow"/>
        </w:rPr>
        <w:t>BDSG(neu):</w:t>
      </w:r>
      <w:r>
        <w:t xml:space="preserve"> § 30 Verbraucherkredite</w:t>
      </w:r>
      <w:bookmarkEnd w:id="9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89"/>
              </w:numPr>
            </w:pPr>
            <w:r>
              <w:t>[...]</w:t>
            </w:r>
          </w:p>
          <w:p>
            <w:pPr>
              <w:pStyle w:val="Listenabsatz"/>
              <w:numPr>
                <w:ilvl w:val="0"/>
                <w:numId w:val="189"/>
              </w:numPr>
            </w:pPr>
            <w:r>
              <w:t>Wer den Abschluss eines Verbraucherdarlehensvertrags oder eines Vertrags über eine entgeltliche Finanzierungshilfe mit einem Verbraucher infolge einer Auskunft einer Stelle im Sinne des Absatzes 1 ablehnt, hat den Verbraucher unverzüglich hierüber sowie über die erhaltene Auskunft zu unterrichten. Die Unterrichtung unterbleibt, soweit hierdurch die öffentliche Sicherheit oder Ordnung gefährdet würde. § 37 bleibt unberührt.</w:t>
            </w:r>
          </w:p>
        </w:tc>
      </w:tr>
    </w:tbl>
    <w:p>
      <w:pPr>
        <w:pStyle w:val="berschrift4"/>
      </w:pPr>
      <w:bookmarkStart w:id="92" w:name="_Toc483648991"/>
      <w:r>
        <w:rPr>
          <w:highlight w:val="yellow"/>
        </w:rPr>
        <w:t>BDSG(neu):</w:t>
      </w:r>
      <w:r>
        <w:t xml:space="preserve"> § 33 Informationspflicht, wenn die personenbezogenen Daten nicht bei der betroffenen Person erhoben wurden</w:t>
      </w:r>
      <w:bookmarkEnd w:id="92"/>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15"/>
              </w:numPr>
            </w:pPr>
            <w:r>
              <w:t>Die Pflicht zur Information der betroffenen Person gemäß Artikel 14 Absatz 1, 2 und 4 der Verordnung (EU) 2016/679 besteht ergänzend zu den in Artikel 14 Absatz 5 der Verordnung (EU) 2016/679 und der in § 29 Absatz 1 Satz 1 genannten Ausnahme nicht, wenn die Erteilung der Information</w:t>
            </w:r>
          </w:p>
          <w:p>
            <w:pPr>
              <w:pStyle w:val="Listenabsatz"/>
              <w:numPr>
                <w:ilvl w:val="0"/>
                <w:numId w:val="216"/>
              </w:numPr>
            </w:pPr>
            <w:r>
              <w:t>im Fall einer öffentlichen Stelle</w:t>
            </w:r>
          </w:p>
          <w:p>
            <w:pPr>
              <w:pStyle w:val="Listenabsatz"/>
              <w:numPr>
                <w:ilvl w:val="0"/>
                <w:numId w:val="217"/>
              </w:numPr>
            </w:pPr>
            <w:r>
              <w:t>die ordnungsgemäße Erfüllung der in der Zuständigkeit des Verantwortlichen liegenden Aufgaben im Sinne des Artikels 23 Absatz 1 Buchstabe a bis e der Verordnung (EU) 2016/679 gefährden würde oder</w:t>
            </w:r>
          </w:p>
          <w:p>
            <w:pPr>
              <w:pStyle w:val="Listenabsatz"/>
              <w:numPr>
                <w:ilvl w:val="0"/>
                <w:numId w:val="217"/>
              </w:numPr>
            </w:pPr>
            <w:r>
              <w:t>die öffentliche Sicherheit oder Ordnung gefährden oder sonst dem Wohl des Bundes oder eines Landes Nachteile bereiten würde und deswegen das Interesse der betroffenen Person an der Informationserteilung zurücktreten muss,</w:t>
            </w:r>
          </w:p>
          <w:p>
            <w:pPr>
              <w:pStyle w:val="Listenabsatz"/>
              <w:numPr>
                <w:ilvl w:val="0"/>
                <w:numId w:val="216"/>
              </w:numPr>
            </w:pPr>
            <w:r>
              <w:t>im Fall einer nichtöffentlichen Stelle</w:t>
            </w:r>
          </w:p>
          <w:p>
            <w:pPr>
              <w:pStyle w:val="Listenabsatz"/>
              <w:numPr>
                <w:ilvl w:val="0"/>
                <w:numId w:val="218"/>
              </w:numPr>
            </w:pPr>
            <w:r>
              <w:t>sie Geltendmachung, Ausübung oder Verteidigung zivilrechtlicher Ansprüche beeinträchtigen würde oder die Verarbeitung Daten aus zivil-rechtlichen Verträgen beinhaltet und der Verhütung von Schäden durch Straftaten dient, sofern nicht das berechtigte Interesse der betroffenen Person an der Informationserteilung überwiegt, oder</w:t>
            </w:r>
          </w:p>
          <w:p>
            <w:pPr>
              <w:pStyle w:val="Listenabsatz"/>
              <w:numPr>
                <w:ilvl w:val="0"/>
                <w:numId w:val="218"/>
              </w:numPr>
            </w:pPr>
            <w:r>
              <w:t>die zuständige öffentliche Stelle gegenüber dem Verantwortlichen festgestellt hat, dass das Bekanntwerden der Daten die öffentliche Sicherheit oder Ordnung gefährden oder sonst dem Wohl des Bundes oder eines Landes Nachteile bereiten würde; im Falle der Datenverarbeitung für Zwecke der Strafverfolgung bedarf es keiner Feststellung nach dem ersten Halbsatz</w:t>
            </w:r>
            <w:r>
              <w:t>.</w:t>
            </w:r>
          </w:p>
          <w:p>
            <w:pPr>
              <w:pStyle w:val="Listenabsatz"/>
              <w:numPr>
                <w:ilvl w:val="0"/>
                <w:numId w:val="215"/>
              </w:numPr>
            </w:pPr>
            <w:r>
              <w:t>Unterbleibt eine Information der betroffenen Person nach Maßgabe des Absatzes 1, ergreift der Verantwortliche geeignete Maßnahmen zum Schutz der berechtigten Interessen der betroffenen Person, einschließlich der Bereitstellung der in Artikel 14 Absatz 1 und 2 der Verordnung (EU) 2016/679 genannten Informationen für die Öffentlichkeit in präziser, transparenter, verständlicher und leicht zugänglicher Form in einer klaren und einfachen Sprache. Der Verantwortliche hält schriftlich fest, aus welchen Gründen er von einer Information abgesehen hat.</w:t>
            </w:r>
          </w:p>
          <w:p>
            <w:pPr>
              <w:pStyle w:val="Listenabsatz"/>
              <w:numPr>
                <w:ilvl w:val="0"/>
                <w:numId w:val="215"/>
              </w:numPr>
            </w:pPr>
            <w:r>
              <w:t>Bezieht sich die Informationserteilung auf die Übermittlung personenbezogener Daten durch öffentliche Stellen an Verfassungsschutzbehörden, den Bundesnachrichtendienst, den Militärischen Abschirmdienst und, soweit die Sicherheit des Bundes berührt wird, andere Behörden des Bundesministeriums der Verteidigung, ist sie nur mit Zustimmung dieser Stellen zulässig.</w:t>
            </w:r>
          </w:p>
        </w:tc>
      </w:tr>
    </w:tbl>
    <w:p/>
    <w:p>
      <w:pPr>
        <w:pStyle w:val="berschrift3"/>
      </w:pPr>
      <w:bookmarkStart w:id="93" w:name="_Toc483648992"/>
      <w:r>
        <w:t>Artikel 15 Auskunftsrecht der betroffenen Person</w:t>
      </w:r>
      <w:bookmarkEnd w:id="93"/>
    </w:p>
    <w:p>
      <w:pPr>
        <w:pStyle w:val="Listenabsatz"/>
        <w:numPr>
          <w:ilvl w:val="0"/>
          <w:numId w:val="30"/>
        </w:numPr>
      </w:pPr>
      <w:r>
        <w:t>Die betroffene Person hat das Recht, von dem Verantwortlichen eine Bestätigung darüber zu verlangen, ob sie betreffende personenbezogene Daten verarbeitet werden; ist dies der Fall, so hat sie ein Recht auf Auskunft über diese personenbezogenen Daten und auf folgende Informationen:</w:t>
      </w:r>
    </w:p>
    <w:p>
      <w:pPr>
        <w:pStyle w:val="Listenabsatz"/>
        <w:numPr>
          <w:ilvl w:val="0"/>
          <w:numId w:val="31"/>
        </w:numPr>
      </w:pPr>
      <w:r>
        <w:t>die Verarbeitungszwecke;</w:t>
      </w:r>
    </w:p>
    <w:p>
      <w:pPr>
        <w:pStyle w:val="Listenabsatz"/>
        <w:numPr>
          <w:ilvl w:val="0"/>
          <w:numId w:val="31"/>
        </w:numPr>
      </w:pPr>
      <w:r>
        <w:t>die Kategorien personenbezogener Daten, die verarbeitet werden;</w:t>
      </w:r>
    </w:p>
    <w:p>
      <w:pPr>
        <w:pStyle w:val="Listenabsatz"/>
        <w:numPr>
          <w:ilvl w:val="0"/>
          <w:numId w:val="31"/>
        </w:numPr>
      </w:pPr>
      <w:r>
        <w:t>die Empfänger oder Kategorien von Empfängern, gegenüber denen die personenbezogenen Daten offengelegt worden sind oder noch offengelegt werden, insbesondere bei Empfängern in Drittländern oder bei internationalen Organisationen;</w:t>
      </w:r>
    </w:p>
    <w:p>
      <w:pPr>
        <w:pStyle w:val="Listenabsatz"/>
        <w:numPr>
          <w:ilvl w:val="0"/>
          <w:numId w:val="31"/>
        </w:numPr>
      </w:pPr>
      <w:r>
        <w:t>falls möglich die geplante Dauer, für die die personenbezogenen Daten gespeichert werden, oder, falls dies nicht möglich ist, die Kriterien für die Festlegung dieser Dauer;</w:t>
      </w:r>
    </w:p>
    <w:p>
      <w:pPr>
        <w:pStyle w:val="Listenabsatz"/>
        <w:numPr>
          <w:ilvl w:val="0"/>
          <w:numId w:val="31"/>
        </w:numPr>
      </w:pPr>
      <w:r>
        <w:t>das Bestehen eines Rechts auf Berichtigung oder Löschung der sie betreffenden personenbezogenen Daten oder auf Einschränkung der Verarbeitung durch den Verantwortlichen oder eines Widerspruchsrechts gegen diese Verarbeitung;</w:t>
      </w:r>
    </w:p>
    <w:p>
      <w:pPr>
        <w:pStyle w:val="Listenabsatz"/>
        <w:numPr>
          <w:ilvl w:val="0"/>
          <w:numId w:val="31"/>
        </w:numPr>
      </w:pPr>
      <w:r>
        <w:t>das Bestehen eines Beschwerderechts bei einer Aufsichtsbehörde;</w:t>
      </w:r>
    </w:p>
    <w:p>
      <w:pPr>
        <w:pStyle w:val="Listenabsatz"/>
        <w:numPr>
          <w:ilvl w:val="0"/>
          <w:numId w:val="31"/>
        </w:numPr>
      </w:pPr>
      <w:r>
        <w:t>g) wenn die personenbezogenen Daten nicht bei der betroffenen Person erhoben werden, alle verfügbaren Informationen über die Herkunft der Daten;</w:t>
      </w:r>
    </w:p>
    <w:p>
      <w:pPr>
        <w:pStyle w:val="Listenabsatz"/>
        <w:numPr>
          <w:ilvl w:val="0"/>
          <w:numId w:val="31"/>
        </w:numPr>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30"/>
        </w:numPr>
      </w:pPr>
      <w:r>
        <w:t>Werden personenbezogene Daten an ein Drittland oder an eine internationale Organisation übermittelt, so hat die betroffene Person das Recht, über die geeigneten Garantien gemäß Artikel 46 im Zusammenhang mit der Übermittlung unterrichtet zu werden.</w:t>
      </w:r>
    </w:p>
    <w:p>
      <w:pPr>
        <w:pStyle w:val="Listenabsatz"/>
        <w:numPr>
          <w:ilvl w:val="0"/>
          <w:numId w:val="30"/>
        </w:numPr>
      </w:pPr>
      <w:r>
        <w:t>Der Verantwortliche stellt eine Kopie der personenbezogenen Daten, die Gegenstand der Verarbeitung sind, zur Verfügung. Für alle weiteren Kopien, die die betroffene Person beantragt, kann der Verantwortliche ein angemessenes Entgelt auf der Grundlage der Verwaltungskosten verlangen. Stellt die betroffene Person den Antrag elektronisch, so sind die Informationen in einem gängigen elektronischen Format zur Verfügung zu stellen, sofern sie nichts anderes angibt.</w:t>
      </w:r>
    </w:p>
    <w:p>
      <w:pPr>
        <w:pStyle w:val="Listenabsatz"/>
        <w:numPr>
          <w:ilvl w:val="0"/>
          <w:numId w:val="30"/>
        </w:numPr>
      </w:pPr>
      <w:r>
        <w:t>Das Recht auf Erhalt einer Kopie gemäß Absatz 1b darf die Rechte und Freiheiten anderer Personen nicht beeinträchtigen.</w:t>
      </w:r>
    </w:p>
    <w:p>
      <w:pPr>
        <w:pStyle w:val="berschrift4"/>
      </w:pPr>
      <w:bookmarkStart w:id="94" w:name="_Toc483648993"/>
      <w:r>
        <w:rPr>
          <w:highlight w:val="yellow"/>
        </w:rPr>
        <w:t>BDSG(neu):</w:t>
      </w:r>
      <w:r>
        <w:t xml:space="preserve"> § 27 Datenverarbeitung zu wissenschaftlichen oder historischen Forschungszwecken und zu statistischen Zwecken</w:t>
      </w:r>
      <w:bookmarkEnd w:id="9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0"/>
              </w:numPr>
            </w:pPr>
            <w:r>
              <w:t>[...]</w:t>
            </w:r>
          </w:p>
          <w:p>
            <w:pPr>
              <w:pStyle w:val="Listenabsatz"/>
              <w:numPr>
                <w:ilvl w:val="0"/>
                <w:numId w:val="190"/>
              </w:numPr>
            </w:pPr>
            <w:r>
              <w:t>Die in den Artikeln 15, 16, 18 und 21 der Verordnung (EU) 2016/679 vorgesehenen Rechte der betroffenen Person sind insoweit beschränkt, als diese Rechte voraussichtlich die Verwirklichung der Forschungs- oder Statistikzwecke unmöglich machen oder ernsthaft beinträchtigen und die Beschränkung für die Erfüllung der Forschungs- oder Statistikzwecke notwendig ist. Das Recht auf Auskunft gemäß Artikel 15 der Verordnung (EU) 2016/679 besteht darüber hinaus nicht, wenn die Daten für Zwecke der wissenschaftlichen Forschung erforderlich sind und die Auskunftserteilung einen unverhältnismäßigen Aufwand erfordern würde.</w:t>
            </w:r>
          </w:p>
          <w:p>
            <w:pPr>
              <w:pStyle w:val="Listenabsatz"/>
              <w:numPr>
                <w:ilvl w:val="0"/>
                <w:numId w:val="190"/>
              </w:numPr>
            </w:pPr>
            <w:r>
              <w:t>[...]</w:t>
            </w:r>
          </w:p>
        </w:tc>
      </w:tr>
    </w:tbl>
    <w:p>
      <w:pPr>
        <w:pStyle w:val="berschrift4"/>
      </w:pPr>
      <w:bookmarkStart w:id="95" w:name="_Toc483648994"/>
      <w:r>
        <w:rPr>
          <w:highlight w:val="yellow"/>
        </w:rPr>
        <w:t>BDSG(neu):</w:t>
      </w:r>
      <w:r>
        <w:t xml:space="preserve"> § 28 Datenverarbeitung zu im öffentlichen Interesse liegenden Archivzwecken</w:t>
      </w:r>
      <w:bookmarkEnd w:id="9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1"/>
              </w:numPr>
            </w:pPr>
            <w:r>
              <w:t>[...]</w:t>
            </w:r>
          </w:p>
          <w:p>
            <w:pPr>
              <w:pStyle w:val="Listenabsatz"/>
              <w:numPr>
                <w:ilvl w:val="0"/>
                <w:numId w:val="191"/>
              </w:numPr>
            </w:pPr>
            <w:r>
              <w:t>Das Recht auf Auskunft der betroffenen Person gemäß Artikel 15 der Verordnung (EU) 2016/679 besteht nicht, wenn das Archivgut nicht durch den Namen der Person erschlossen ist oder keine Angaben gemacht werden, die das Auffinden des betreffenden Archivguts mit vertretbarem Verwaltungsaufwand ermöglichen.</w:t>
            </w:r>
          </w:p>
          <w:p>
            <w:pPr>
              <w:pStyle w:val="Listenabsatz"/>
              <w:numPr>
                <w:ilvl w:val="0"/>
                <w:numId w:val="191"/>
              </w:numPr>
            </w:pPr>
            <w:r>
              <w:t>[...]</w:t>
            </w:r>
          </w:p>
        </w:tc>
      </w:tr>
    </w:tbl>
    <w:p>
      <w:pPr>
        <w:pStyle w:val="berschrift4"/>
      </w:pPr>
      <w:bookmarkStart w:id="96" w:name="_Toc483648995"/>
      <w:r>
        <w:rPr>
          <w:highlight w:val="yellow"/>
        </w:rPr>
        <w:t>BDSG(neu):</w:t>
      </w:r>
      <w:r>
        <w:t xml:space="preserve"> § 29 Rechte der betroffenen Person und aufsichtsbehördliche Befugnisse im Fall von Geheimhaltungspflichten</w:t>
      </w:r>
      <w:bookmarkEnd w:id="9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2"/>
              </w:numPr>
            </w:pPr>
            <w:r>
              <w:t>[...] Das Recht auf Auskunft der betroffenen Person gemäß Artikel 15 der Verordnung (EU) 2016/679 besteht nicht, soweit durch die Auskunft Informationen offenbart würden, die nach einer Rechtsvorschrift oder ihrem Wesen nach, insbesondere wegen der überwiegenden berechtigten Interessen eines Dritten, geheimgehalten werden müssen. [...]</w:t>
            </w:r>
          </w:p>
          <w:p>
            <w:pPr>
              <w:pStyle w:val="Listenabsatz"/>
              <w:numPr>
                <w:ilvl w:val="0"/>
                <w:numId w:val="192"/>
              </w:numPr>
            </w:pPr>
            <w:r>
              <w:t xml:space="preserve"> [...]</w:t>
            </w:r>
          </w:p>
        </w:tc>
      </w:tr>
    </w:tbl>
    <w:p>
      <w:pPr>
        <w:pStyle w:val="berschrift4"/>
      </w:pPr>
      <w:bookmarkStart w:id="97" w:name="_Toc483648996"/>
      <w:r>
        <w:rPr>
          <w:highlight w:val="yellow"/>
        </w:rPr>
        <w:t>BDSG(neu):</w:t>
      </w:r>
      <w:r>
        <w:t xml:space="preserve"> § 34 Auskunftsrecht der betroffenen Person</w:t>
      </w:r>
      <w:bookmarkEnd w:id="9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3"/>
              </w:numPr>
            </w:pPr>
            <w:r>
              <w:t>Das Recht auf Auskunft der betroffenen Person gemäß Artikel 15 der Verordnung (EU) 2016/679 besteht ergänzend zu den in § 27 Absatz 2, § 28 Absatz 2 und § 29 Absatz 1 Satz 2 genannten Ausnahmen nicht, wenn</w:t>
            </w:r>
          </w:p>
          <w:p>
            <w:pPr>
              <w:pStyle w:val="Listenabsatz"/>
              <w:numPr>
                <w:ilvl w:val="0"/>
                <w:numId w:val="194"/>
              </w:numPr>
            </w:pPr>
            <w:r>
              <w:t>die betroffene Person nach § 33 Absatz 1 Nummer 1, Nummer 2 Buchstabe b oder Absatz 3 nicht zu informieren ist, oder</w:t>
            </w:r>
          </w:p>
          <w:p>
            <w:pPr>
              <w:pStyle w:val="Listenabsatz"/>
              <w:numPr>
                <w:ilvl w:val="0"/>
                <w:numId w:val="194"/>
              </w:numPr>
            </w:pPr>
            <w:r>
              <w:t>die Daten</w:t>
            </w:r>
          </w:p>
          <w:p>
            <w:pPr>
              <w:pStyle w:val="Listenabsatz"/>
              <w:numPr>
                <w:ilvl w:val="0"/>
                <w:numId w:val="270"/>
              </w:numPr>
            </w:pPr>
            <w:r>
              <w:t>nur deshalb gespeichert sind, weil sie aufgrund gesetzlicher oder satzungsmäßiger Aufbewahrungsvorschriften nicht gelöscht werden dürfen, oder</w:t>
            </w:r>
          </w:p>
          <w:p>
            <w:pPr>
              <w:pStyle w:val="Listenabsatz"/>
              <w:numPr>
                <w:ilvl w:val="0"/>
                <w:numId w:val="270"/>
              </w:numPr>
            </w:pPr>
            <w:r>
              <w:t>ausschließlich Zwecken der Datensicherung oder der Datenschutzkontrolle dienen</w:t>
            </w:r>
          </w:p>
          <w:p>
            <w:pPr>
              <w:ind w:left="708"/>
            </w:pPr>
            <w:r>
              <w:t>und die Auskunftserteilung einen unverhältnismäßigen Aufwand erfordern würde sowie eine Verarbeitung zu anderen Zwecken durch geeignete technische und organisatorische Maßnahmen ausgeschlossen ist.</w:t>
            </w:r>
          </w:p>
          <w:p>
            <w:pPr>
              <w:pStyle w:val="Listenabsatz"/>
              <w:numPr>
                <w:ilvl w:val="0"/>
                <w:numId w:val="193"/>
              </w:numPr>
            </w:pPr>
            <w:r>
              <w:t>Die Gründe der Auskunftsverweigerung sind zu dokumentieren. Die Ablehnung der Auskunftserteilung ist gegenüber der betroffenen Person zu begründen, soweit nicht durch die Mitteilung der tatsächlichen und rechtlichen Gründe, auf die die Entscheidung gestützt wird, der mit der Auskunftsverweigerung verfolgte Zweck gefährdet würde. Die zum Zweck der Auskunftserteilung an die betroffene Person und zu deren Vorbereitung gespeicherten Daten dürfen nur für diesen Zweck sowie für Zwecke der Datenschutzkontrolle verarbeitet werden; für andere Zwecke ist die Verarbeitung nach Maßgabe des Artikels 18 der Verordnung (EU) 2016/679 einzuschränken.</w:t>
            </w:r>
          </w:p>
          <w:p>
            <w:pPr>
              <w:pStyle w:val="Listenabsatz"/>
              <w:numPr>
                <w:ilvl w:val="0"/>
                <w:numId w:val="193"/>
              </w:numPr>
            </w:pPr>
            <w:r>
              <w:t>Wird der betroffenen Person durch eine öffentliche Stelle des Bundes keine Auskunft erteilt, so ist sie auf ihr Verlangen der oder dem Bundesbeauftragten zu erteilen, soweit nicht die jeweils zuständige oberste Bundesbehörde im Einzelfall feststellt, dass dadurch die Sicherheit des Bundes oder eines Landes gefährdet würde. Die Mitteilung der oder des Bundesbeauftragten an die betroffene Person über das Ergebnis der datenschutzrechtlichen Prüfung darf keine Rückschlüsse auf den Erkenntnisstand des Verantwortlichen zulassen, sofern dieser nicht einer weitergehenden Auskunft zustimmt.</w:t>
            </w:r>
          </w:p>
          <w:p>
            <w:pPr>
              <w:pStyle w:val="Listenabsatz"/>
              <w:numPr>
                <w:ilvl w:val="0"/>
                <w:numId w:val="193"/>
              </w:numPr>
            </w:pPr>
            <w:r>
              <w:t>Das Recht der betroffenen Person auf Auskunft über personenbezogene Daten, die durch eine öffentliche Stelle weder automatisiert verarbeitet noch nicht automatisiert verarbeitet und in einem Dateisystem gespeichert werden, besteht nur, soweit die betroffene Person Angaben macht, die das Auffinden der Daten ermöglichen, und der für die Erteilung der Auskunft erforderliche Aufwand nicht außer Verhältnis zu dem von der betroffenen Person geltend gemachten Informationsinteresse steht.</w:t>
            </w:r>
          </w:p>
        </w:tc>
      </w:tr>
    </w:tbl>
    <w:p/>
    <w:p>
      <w:pPr>
        <w:pStyle w:val="berschrift2"/>
      </w:pPr>
      <w:bookmarkStart w:id="98" w:name="_Toc483648997"/>
      <w:r>
        <w:t>Abschnitt 3 Berichtigung und Löschung</w:t>
      </w:r>
      <w:bookmarkEnd w:id="98"/>
    </w:p>
    <w:p/>
    <w:p>
      <w:pPr>
        <w:pStyle w:val="berschrift3"/>
      </w:pPr>
      <w:bookmarkStart w:id="99" w:name="_Toc483648998"/>
      <w:r>
        <w:t>Artikel 16 Recht auf Berichtigung</w:t>
      </w:r>
      <w:bookmarkEnd w:id="99"/>
    </w:p>
    <w:p>
      <w:r>
        <w:t>Die betroffene Person hat das Recht, von dem Verantwortlichen unverzüglich die Berichtigung sie betreffender unrichtiger personenbezogener Daten zu verlangen. Unter Berücksichtigung der Zwecke der Verarbeitung hat die betroffene Person das Recht, die Vervollständigung unvollständiger personenbezogener Daten — auch mittels einer ergänzenden Erklärung — zu verlangen.</w:t>
      </w:r>
    </w:p>
    <w:p>
      <w:pPr>
        <w:pStyle w:val="berschrift4"/>
      </w:pPr>
      <w:bookmarkStart w:id="100" w:name="_Toc483648999"/>
      <w:r>
        <w:rPr>
          <w:highlight w:val="yellow"/>
        </w:rPr>
        <w:t>BDSG(neu):</w:t>
      </w:r>
      <w:r>
        <w:t xml:space="preserve"> § 27 Datenverarbeitung zu wissenschaftlichen oder historischen Forschungszwecken und zu statistischen Zwecken</w:t>
      </w:r>
      <w:bookmarkEnd w:id="10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5"/>
              </w:numPr>
            </w:pPr>
            <w:r>
              <w:t>[...]</w:t>
            </w:r>
          </w:p>
          <w:p>
            <w:pPr>
              <w:pStyle w:val="Listenabsatz"/>
              <w:numPr>
                <w:ilvl w:val="0"/>
                <w:numId w:val="195"/>
              </w:numPr>
            </w:pPr>
            <w:r>
              <w:t>Die in den Artikeln 15, 16, 18 und 21 der Verordnung (EU) 2016/679 vorgesehenen Rechte der betroffenen Person sind insoweit beschränkt, als diese Rechte voraussichtlich die Verwirklichung der Forschungs- oder Statistikzwecke unmöglich machen oder ernsthaft beinträchtigen und die Beschränkung für die Erfüllung der Forschungs- oder Statistikzwecke notwendig ist. Das Recht auf Auskunft gemäß Artikel 15 der Verordnung (EU) 2016/679 besteht darüber hinaus nicht, wenn die Daten für Zwecke der wissenschaftlichen Forschung erforderlich sind und die Auskunftserteilung einen unverhältnismäßigen Aufwand erfordern würde.</w:t>
            </w:r>
          </w:p>
          <w:p>
            <w:pPr>
              <w:pStyle w:val="Listenabsatz"/>
              <w:numPr>
                <w:ilvl w:val="0"/>
                <w:numId w:val="195"/>
              </w:numPr>
            </w:pPr>
            <w:r>
              <w:t>[...]</w:t>
            </w:r>
          </w:p>
        </w:tc>
      </w:tr>
    </w:tbl>
    <w:p>
      <w:pPr>
        <w:pStyle w:val="berschrift4"/>
      </w:pPr>
      <w:bookmarkStart w:id="101" w:name="_Toc483649000"/>
      <w:r>
        <w:rPr>
          <w:highlight w:val="yellow"/>
        </w:rPr>
        <w:t>BDSG(neu):</w:t>
      </w:r>
      <w:r>
        <w:t xml:space="preserve"> § 28 Datenverarbeitung zu im öffentlichen Interesse liegenden Archivzwecken</w:t>
      </w:r>
      <w:bookmarkEnd w:id="10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9"/>
              </w:numPr>
            </w:pPr>
            <w:r>
              <w:t>[...]</w:t>
            </w:r>
          </w:p>
          <w:p>
            <w:pPr>
              <w:pStyle w:val="Listenabsatz"/>
              <w:numPr>
                <w:ilvl w:val="0"/>
                <w:numId w:val="199"/>
              </w:numPr>
            </w:pPr>
            <w:r>
              <w:t>Das Recht auf Berichtigung der betroffenen Person gemäß Artikel 16 der Verordnung (EU) 2016/679 besteht nicht, wenn die personenbezogenen Daten zu Archivzwecken im öffentlichen Interesse verarbeitet werden. Bestreitet die betroffene Person die Richtigkeit der personenbezogenen Daten, ist ihr die Möglichkeit einer Gegendarstellung einzuräumen. Das zuständige Archiv ist verpflichtet, die Gegendarstellung den Unterlagen hinzuzufügen.</w:t>
            </w:r>
          </w:p>
          <w:p>
            <w:pPr>
              <w:pStyle w:val="Listenabsatz"/>
              <w:numPr>
                <w:ilvl w:val="0"/>
                <w:numId w:val="199"/>
              </w:numPr>
            </w:pPr>
            <w:r>
              <w:t>[...]</w:t>
            </w:r>
          </w:p>
        </w:tc>
      </w:tr>
    </w:tbl>
    <w:p/>
    <w:p>
      <w:pPr>
        <w:pStyle w:val="berschrift3"/>
      </w:pPr>
      <w:bookmarkStart w:id="102" w:name="_Toc483649001"/>
      <w:r>
        <w:t>Artikel 17 Recht auf Löschung („Recht auf Vergessenwerden“)</w:t>
      </w:r>
      <w:bookmarkEnd w:id="102"/>
    </w:p>
    <w:p>
      <w:pPr>
        <w:pStyle w:val="Listenabsatz"/>
        <w:numPr>
          <w:ilvl w:val="0"/>
          <w:numId w:val="32"/>
        </w:numPr>
      </w:pPr>
      <w:r>
        <w:t>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pPr>
        <w:pStyle w:val="Listenabsatz"/>
        <w:numPr>
          <w:ilvl w:val="0"/>
          <w:numId w:val="33"/>
        </w:numPr>
      </w:pPr>
      <w:r>
        <w:t>Die personenbezogenen Daten sind für die Zwecke, für die sie erhoben oder auf sonstige Weise verarbeitet wurden, nicht mehr notwendig.</w:t>
      </w:r>
    </w:p>
    <w:p>
      <w:pPr>
        <w:pStyle w:val="Listenabsatz"/>
        <w:numPr>
          <w:ilvl w:val="0"/>
          <w:numId w:val="33"/>
        </w:numPr>
      </w:pPr>
      <w:r>
        <w:t>Die betroffene Person widerruft ihre Einwilligung, auf die sich die Verarbeitung gemäß Artikel 6 Absatz 1 Buchstabe a oder Artikel 9 Absatz 2 Buchstabe a stützte, und es fehlt an einer anderweitigen Rechtsgrundlage für die Verarbeitung.</w:t>
      </w:r>
    </w:p>
    <w:p>
      <w:pPr>
        <w:pStyle w:val="Listenabsatz"/>
        <w:numPr>
          <w:ilvl w:val="0"/>
          <w:numId w:val="33"/>
        </w:numPr>
      </w:pPr>
      <w:r>
        <w:t>Die betroffene Person legt gemäß Artikel 21 Absatz 1 Widerspruch gegen die Verarbeitung ein und es liegen keine vorrangigen berechtigten Gründe für die Verarbeitung vor, oder die betroffene Person legt gemäß Artikel 21 Absatz 2 Widerspruch gegen die Verarbeitung ein.</w:t>
      </w:r>
    </w:p>
    <w:p>
      <w:pPr>
        <w:pStyle w:val="Listenabsatz"/>
        <w:numPr>
          <w:ilvl w:val="0"/>
          <w:numId w:val="33"/>
        </w:numPr>
      </w:pPr>
      <w:r>
        <w:t>Die personenbezogenen Daten wurden unrechtmäßig verarbeitet.</w:t>
      </w:r>
    </w:p>
    <w:p>
      <w:pPr>
        <w:pStyle w:val="Listenabsatz"/>
        <w:numPr>
          <w:ilvl w:val="0"/>
          <w:numId w:val="33"/>
        </w:numPr>
      </w:pPr>
      <w:r>
        <w:t>Die Löschung der personenbezogenen Daten ist zur Erfüllung einer rechtlichen Verpflichtung nach dem Unionsrecht oder dem Recht der Mitgliedstaaten erforderlich, dem der Verantwortliche unterliegt.</w:t>
      </w:r>
    </w:p>
    <w:p>
      <w:pPr>
        <w:pStyle w:val="Listenabsatz"/>
        <w:numPr>
          <w:ilvl w:val="0"/>
          <w:numId w:val="33"/>
        </w:numPr>
      </w:pPr>
      <w:r>
        <w:t>Die personenbezogenen Daten wurden in Bezug auf angebotene Dienste der Informationsgesellschaft gemäß Artikel 8 Absatz 1 erhoben.</w:t>
      </w:r>
    </w:p>
    <w:p>
      <w:pPr>
        <w:pStyle w:val="Listenabsatz"/>
        <w:numPr>
          <w:ilvl w:val="0"/>
          <w:numId w:val="32"/>
        </w:numPr>
      </w:pPr>
      <w:r>
        <w:t>Hat der Verantwortliche die personenbezogenen Daten öffentlich gemacht und ist er gemäß Absatz 1 zu deren Löschung verpf lichtet, so trifft er unter Berücksichtigung der verfügbaren Technologie und der Implementierungskosten angemessene Maßnahmen, auch technischer Art, um für die Datenverarbeitung Verantwortliche, die die personen­ bezogenen Daten verarbeiten, darüber zu informieren, dass eine betroffene Person von ihnen die Löschung aller Links zu diesen personenbezogenen Daten oder von Kopien oder Replikationen dieser personenbezogenen Daten verlangt hat.</w:t>
      </w:r>
    </w:p>
    <w:p>
      <w:pPr>
        <w:pStyle w:val="Listenabsatz"/>
        <w:numPr>
          <w:ilvl w:val="0"/>
          <w:numId w:val="32"/>
        </w:numPr>
      </w:pPr>
      <w:r>
        <w:t>Die Absätze 1 und 2 gelten nicht, soweit die Verarbeitung erforderlich ist</w:t>
      </w:r>
    </w:p>
    <w:p>
      <w:pPr>
        <w:pStyle w:val="Listenabsatz"/>
        <w:numPr>
          <w:ilvl w:val="0"/>
          <w:numId w:val="34"/>
        </w:numPr>
      </w:pPr>
      <w:r>
        <w:t>zur Ausübung des Rechts auf freie Meinungsäußerung und Information;</w:t>
      </w:r>
    </w:p>
    <w:p>
      <w:pPr>
        <w:pStyle w:val="Listenabsatz"/>
        <w:numPr>
          <w:ilvl w:val="0"/>
          <w:numId w:val="34"/>
        </w:numPr>
      </w:pPr>
      <w: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pPr>
        <w:pStyle w:val="Listenabsatz"/>
        <w:numPr>
          <w:ilvl w:val="0"/>
          <w:numId w:val="34"/>
        </w:numPr>
      </w:pPr>
      <w:r>
        <w:t>aus Gründen des öffentlichen Interesses im Bereich der öffentlichen Gesundheit gemäß Artikel 9 Absatz 2 Buchstaben h und i sowie Artikel 9 Absatz 3;</w:t>
      </w:r>
    </w:p>
    <w:p>
      <w:pPr>
        <w:pStyle w:val="Listenabsatz"/>
        <w:numPr>
          <w:ilvl w:val="0"/>
          <w:numId w:val="34"/>
        </w:numPr>
      </w:pPr>
      <w:r>
        <w:t>für im öffentlichen Interesse liegende Archivzwecke, wissenschaftliche oder historische Forschungszwecke oder für statistische Zwecke gemäß Artikel 89 Absatz 1, soweit das in Absatz 1 genannte Recht voraussichtlich die Verwirklichung der Ziele dieser Verarbeitung unmöglich macht oder ernsthaft beeinträchtigt, oder</w:t>
      </w:r>
    </w:p>
    <w:p>
      <w:pPr>
        <w:pStyle w:val="Listenabsatz"/>
        <w:numPr>
          <w:ilvl w:val="0"/>
          <w:numId w:val="34"/>
        </w:numPr>
      </w:pPr>
      <w:r>
        <w:t>zur Geltendmachung, Ausübung oder Verteidigung von Rechtsansprüchen.</w:t>
      </w:r>
    </w:p>
    <w:p>
      <w:pPr>
        <w:pStyle w:val="berschrift4"/>
      </w:pPr>
      <w:bookmarkStart w:id="103" w:name="_Toc483649002"/>
      <w:r>
        <w:rPr>
          <w:highlight w:val="yellow"/>
        </w:rPr>
        <w:t>BDSG(neu):</w:t>
      </w:r>
      <w:r>
        <w:t xml:space="preserve"> § 4 Videoüberwachung öffentlich zugänglicher Räum</w:t>
      </w:r>
      <w:bookmarkEnd w:id="10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6"/>
              </w:numPr>
            </w:pPr>
            <w:r>
              <w:t xml:space="preserve"> [...]</w:t>
            </w:r>
          </w:p>
          <w:p>
            <w:pPr>
              <w:pStyle w:val="Listenabsatz"/>
              <w:numPr>
                <w:ilvl w:val="0"/>
                <w:numId w:val="196"/>
              </w:numPr>
            </w:pPr>
            <w:r>
              <w:t>Die Daten sind unverzüglich zu löschen, wenn sie zur Erreichung des Zwecks nicht mehr erforderlich sind oder schutzwürdige Interessen der Betroffenen einer weiteren Speicherung entgegenstehen.</w:t>
            </w:r>
          </w:p>
        </w:tc>
      </w:tr>
    </w:tbl>
    <w:p>
      <w:pPr>
        <w:pStyle w:val="berschrift4"/>
      </w:pPr>
      <w:bookmarkStart w:id="104" w:name="_Toc483649003"/>
      <w:r>
        <w:rPr>
          <w:highlight w:val="yellow"/>
        </w:rPr>
        <w:t>BDSG(neu):</w:t>
      </w:r>
      <w:r>
        <w:t xml:space="preserve"> § 35 Recht auf Löschung</w:t>
      </w:r>
      <w:bookmarkEnd w:id="10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7"/>
              </w:numPr>
            </w:pPr>
            <w: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pPr>
              <w:pStyle w:val="Listenabsatz"/>
              <w:numPr>
                <w:ilvl w:val="0"/>
                <w:numId w:val="197"/>
              </w:numPr>
            </w:pPr>
            <w:r>
              <w:t>Ergänzend zu Artikel 18 Absatz 1 Buchstabe b und c der Verordnung (EU) 2016/679 gilt Absatz 1 Satz 1 und 2 entsprechend im Fall des Artikels 17 Absatz 1 Buchstabe a und d der Verordnung (EU) 2016/679, solange und soweit der Verantwortliche Grund zu der Annahme hat, dass durch eine Löschung schutzwürdige Interessen der betroffenen Person beeinträchtigt würden. Der Verantwortliche unterrichtet die betroffene Person über die Einschränkung der Verarbeitung, sofern sich die Unterrichtung nicht als unmöglich erweist oder einen unverhältnismäßigen Aufwand erfordern würde.</w:t>
            </w:r>
          </w:p>
          <w:p>
            <w:pPr>
              <w:pStyle w:val="Listenabsatz"/>
              <w:numPr>
                <w:ilvl w:val="0"/>
                <w:numId w:val="197"/>
              </w:numPr>
            </w:pPr>
            <w:r>
              <w:t>Ergänzend zu Artikel 17 Absatz 3 Buchstabe b der Verordnung (EU) 2016/679 gilt Absatz 1 entsprechend im Fall des Artikels 17 Absatz 1 Buchstabe a der Verordnung (EU) 2016/679, wenn einer Löschung satzungsgemäße oder vertragliche Aufbewahrungsfristen entgegenstehen.</w:t>
            </w:r>
          </w:p>
        </w:tc>
      </w:tr>
    </w:tbl>
    <w:p/>
    <w:p>
      <w:pPr>
        <w:pStyle w:val="berschrift3"/>
      </w:pPr>
      <w:bookmarkStart w:id="105" w:name="_Toc483649004"/>
      <w:r>
        <w:t>Artikel 18 Recht auf Einschränkung der Verarbeitung</w:t>
      </w:r>
      <w:bookmarkEnd w:id="105"/>
    </w:p>
    <w:p>
      <w:pPr>
        <w:pStyle w:val="Listenabsatz"/>
        <w:numPr>
          <w:ilvl w:val="0"/>
          <w:numId w:val="35"/>
        </w:numPr>
      </w:pPr>
      <w:r>
        <w:t>Die betroffene Person hat das Recht, von dem Verantwortlichen die Einschränkung der Verarbeitung zu verlangen, wenn eine der folgenden Voraussetzungen gegeben ist:</w:t>
      </w:r>
    </w:p>
    <w:p>
      <w:pPr>
        <w:pStyle w:val="Listenabsatz"/>
        <w:numPr>
          <w:ilvl w:val="0"/>
          <w:numId w:val="36"/>
        </w:numPr>
      </w:pPr>
      <w:r>
        <w:t>die Richtigkeit der personenbezogenen Daten von der betroffenen Person bestritten wird, und zwar für eine Dauer, die es dem Verantwortlichen ermöglicht, die Richtigkeit der personenbezogenen Daten zu überprüfen,</w:t>
      </w:r>
    </w:p>
    <w:p>
      <w:pPr>
        <w:pStyle w:val="Listenabsatz"/>
        <w:numPr>
          <w:ilvl w:val="0"/>
          <w:numId w:val="36"/>
        </w:numPr>
      </w:pPr>
      <w:r>
        <w:t>die Verarbeitung unrechtmäßig ist und die betroffene Person die Löschung der personenbezogenen Daten ablehnt und stattdessen die Einschränkung der Nutzung der personenbezogenen Daten verlangt;</w:t>
      </w:r>
    </w:p>
    <w:p>
      <w:pPr>
        <w:pStyle w:val="Listenabsatz"/>
        <w:numPr>
          <w:ilvl w:val="0"/>
          <w:numId w:val="36"/>
        </w:numPr>
      </w:pPr>
      <w:r>
        <w:t>der Verantwortliche die personenbezogenen Daten für die Zwecke der Verarbeitung nicht länger benötigt, die betroffene Person sie jedoch zur Geltendmachung, Ausübung oder Verteidigung von Rechtsansprüchen benötigt, oder</w:t>
      </w:r>
    </w:p>
    <w:p>
      <w:pPr>
        <w:pStyle w:val="Listenabsatz"/>
        <w:numPr>
          <w:ilvl w:val="0"/>
          <w:numId w:val="36"/>
        </w:numPr>
      </w:pPr>
      <w:r>
        <w:t>die betroffene Person Widerspruch gegen die Verarbeitung gemäß Artikel 21 Absatz 1 eingelegt hat, solange noch nicht feststeht, ob die berechtigten Gründe des Verantwortlichen gegenüber denen der betroffenen Person überwiegen.</w:t>
      </w:r>
    </w:p>
    <w:p>
      <w:pPr>
        <w:pStyle w:val="Listenabsatz"/>
        <w:numPr>
          <w:ilvl w:val="0"/>
          <w:numId w:val="35"/>
        </w:numPr>
      </w:pPr>
      <w:r>
        <w:t>Wurde die Verarbeitung gemäß Absatz 1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pPr>
        <w:pStyle w:val="Listenabsatz"/>
        <w:numPr>
          <w:ilvl w:val="0"/>
          <w:numId w:val="35"/>
        </w:numPr>
      </w:pPr>
      <w:r>
        <w:t>Eine betroffene Person, die eine Einschränkung der Verarbeitung gemäß Absatz 1 erwirkt hat, wird von dem Verantwortlichen unterrichtet, bevor die Einschränkung aufgehoben wird.</w:t>
      </w:r>
    </w:p>
    <w:p>
      <w:pPr>
        <w:pStyle w:val="berschrift4"/>
      </w:pPr>
      <w:bookmarkStart w:id="106" w:name="_Toc483649005"/>
      <w:r>
        <w:rPr>
          <w:highlight w:val="yellow"/>
        </w:rPr>
        <w:t>BDSG(neu):</w:t>
      </w:r>
      <w:r>
        <w:t xml:space="preserve"> § 27 Datenverarbeitung zu wissenschaftlichen oder historischen Forschungszwecken und zu statistischen Zwecken</w:t>
      </w:r>
      <w:bookmarkEnd w:id="10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198"/>
              </w:numPr>
            </w:pPr>
            <w:r>
              <w:t>[...]</w:t>
            </w:r>
          </w:p>
          <w:p>
            <w:pPr>
              <w:pStyle w:val="Listenabsatz"/>
              <w:numPr>
                <w:ilvl w:val="0"/>
                <w:numId w:val="198"/>
              </w:numPr>
            </w:pPr>
            <w:r>
              <w:t>Die in den Artikeln 15, 16, 18 und 21 der Verordnung (EU) 2016/679 vorgesehenen Rechte der betroffenen Person sind insoweit beschränkt, als diese Rechte voraussichtlich die Verwirklichung der Forschungs- oder Statistikzwecke unmöglich machen oder ernsthaft beinträchtigen und die Beschränkung für die Erfüllung der Forschungs- oder Statistikzwecke notwendig ist. Das Recht auf Auskunft gemäß Artikel 15 der Verordnung (EU) 2016/679 besteht darüber hinaus nicht, wenn die Daten für Zwecke der wissenschaftlichen Forschung erforderlich sind und die Auskunftserteilung einen unverhältnismäßigen Aufwand erfordern würde.</w:t>
            </w:r>
          </w:p>
          <w:p>
            <w:pPr>
              <w:pStyle w:val="Listenabsatz"/>
              <w:numPr>
                <w:ilvl w:val="0"/>
                <w:numId w:val="198"/>
              </w:numPr>
            </w:pPr>
            <w:r>
              <w:t>[...]</w:t>
            </w:r>
          </w:p>
        </w:tc>
      </w:tr>
    </w:tbl>
    <w:p>
      <w:pPr>
        <w:pStyle w:val="berschrift4"/>
      </w:pPr>
      <w:bookmarkStart w:id="107" w:name="_Toc483649006"/>
      <w:r>
        <w:rPr>
          <w:highlight w:val="yellow"/>
        </w:rPr>
        <w:t>BDSG(neu):</w:t>
      </w:r>
      <w:r>
        <w:t xml:space="preserve"> § 28 Datenverarbeitung zu im öffentlichen Interesse liegenden Archivzwecken</w:t>
      </w:r>
      <w:bookmarkEnd w:id="10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0"/>
              </w:numPr>
            </w:pPr>
            <w:r>
              <w:t>[...]</w:t>
            </w:r>
          </w:p>
          <w:p>
            <w:pPr>
              <w:pStyle w:val="Listenabsatz"/>
              <w:numPr>
                <w:ilvl w:val="0"/>
                <w:numId w:val="200"/>
              </w:numPr>
            </w:pPr>
            <w:r>
              <w:t>Die in Artikel 18 Absatz 1 Buchstabe a, b und d, den Artikeln 20 und 21 der Verordnung (EU) 2016/679 vorgesehenen Rechte bestehen nicht, soweit diese Rechte voraussichtlich die Verwirklichung der im öffentlichen Interesse liegenden Archivzwecke unmöglich machen oder ernsthaft beeinträchtigen und die Ausnahmen für die Erfüllung dieser Zwecke erforderlich sind.</w:t>
            </w:r>
          </w:p>
        </w:tc>
      </w:tr>
    </w:tbl>
    <w:p>
      <w:pPr>
        <w:pStyle w:val="berschrift4"/>
      </w:pPr>
      <w:bookmarkStart w:id="108" w:name="_Toc483649007"/>
      <w:r>
        <w:rPr>
          <w:highlight w:val="yellow"/>
        </w:rPr>
        <w:t>BDSG(neu):</w:t>
      </w:r>
      <w:r>
        <w:t xml:space="preserve"> § 35 Recht auf Löschung</w:t>
      </w:r>
      <w:bookmarkEnd w:id="108"/>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1"/>
              </w:numPr>
            </w:pPr>
            <w: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pPr>
              <w:pStyle w:val="Listenabsatz"/>
              <w:numPr>
                <w:ilvl w:val="0"/>
                <w:numId w:val="201"/>
              </w:numPr>
            </w:pPr>
            <w:r>
              <w:t>Ergänzend zu Artikel 18 Absatz 1 Buchstabe b und c der Verordnung (EU) 2016/679 gilt Absatz 1 Satz 1 und 2 entsprechend im Fall des Artikels 17 Absatz 1 Buchstabe a und d der Verordnung (EU) 2016/679, solange und soweit der Verantwortliche Grund zu der Annahme hat, dass durch eine Löschung schutzwürdige Interessen der betroffenen Person beeinträchtigt würden. Der Verantwortliche unterrichtet die betroffene Person über die Einschränkung der Verarbeitung, sofern sich die Unterrichtung nicht als unmöglich erweist oder einen unverhältnismäßigen Aufwand erfordern würde.</w:t>
            </w:r>
          </w:p>
          <w:p>
            <w:pPr>
              <w:pStyle w:val="Listenabsatz"/>
              <w:numPr>
                <w:ilvl w:val="0"/>
                <w:numId w:val="201"/>
              </w:numPr>
            </w:pPr>
            <w:r>
              <w:t>[...]</w:t>
            </w:r>
          </w:p>
        </w:tc>
      </w:tr>
    </w:tbl>
    <w:p/>
    <w:p>
      <w:pPr>
        <w:pStyle w:val="berschrift3"/>
      </w:pPr>
      <w:bookmarkStart w:id="109" w:name="_Toc483649008"/>
      <w:r>
        <w:t>Artikel 19 Mitteilungspflicht im Zusammenhang mit der Berichtigung oder Löschung personenbezogener Daten oder der Einschränkung der Verarbeitung</w:t>
      </w:r>
      <w:bookmarkEnd w:id="109"/>
    </w:p>
    <w:p>
      <w:r>
        <w:t>Der Verantwortliche teilt allen Empfängern, denen personenbezogenen Daten offengelegt wurden, jede Berichtigung oder Löschung der personenbezogenen Daten oder eine Einschränkung der Verarbeitung nach Artikel 16, Artikel 17 Absatz 1 und Artikel 18 mit, es sei denn, dies erweist sich als unmöglich oder ist mit einem unverhältnismäßigen Aufwand verbunden. Der Verantwortliche unterrichtet die betroffene Person über diese Empfänger, wenn die betroffene Person dies verlangt.</w:t>
      </w:r>
    </w:p>
    <w:p>
      <w:pPr>
        <w:pStyle w:val="berschrift3"/>
      </w:pPr>
      <w:bookmarkStart w:id="110" w:name="_Toc483649009"/>
      <w:r>
        <w:t>Artikel 20 Recht auf Datenübertragbarkeit</w:t>
      </w:r>
      <w:bookmarkEnd w:id="110"/>
    </w:p>
    <w:p>
      <w:pPr>
        <w:pStyle w:val="Listenabsatz"/>
        <w:numPr>
          <w:ilvl w:val="0"/>
          <w:numId w:val="37"/>
        </w:numPr>
      </w:pPr>
      <w: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pPr>
        <w:pStyle w:val="Listenabsatz"/>
        <w:numPr>
          <w:ilvl w:val="0"/>
          <w:numId w:val="38"/>
        </w:numPr>
      </w:pPr>
      <w:r>
        <w:t>die Verarbeitung auf einer Einwilligung gemäß Artikel 6 Absatz 1 Buchstabe a oder Artikel 9 Absatz 2 Buchstabe a oder auf einem Vertrag gemäß Artikel 6 Absatz 1 Buchstabe b beruht und</w:t>
      </w:r>
    </w:p>
    <w:p>
      <w:pPr>
        <w:pStyle w:val="Listenabsatz"/>
        <w:numPr>
          <w:ilvl w:val="0"/>
          <w:numId w:val="38"/>
        </w:numPr>
      </w:pPr>
      <w:r>
        <w:t>die Verarbeitung mithilfe automatisierter Verfahren erfolgt.</w:t>
      </w:r>
    </w:p>
    <w:p>
      <w:pPr>
        <w:pStyle w:val="Listenabsatz"/>
        <w:numPr>
          <w:ilvl w:val="0"/>
          <w:numId w:val="37"/>
        </w:numPr>
      </w:pPr>
      <w:r>
        <w:t>Bei der Ausübung ihres Rechts auf Datenübertragbarkeit gemäß Absatz 1 hat die betroffene Person das Recht, zu erwirken, dass die personenbezogenen Daten direkt von einem Verantwortlichen einem anderen Verantwortlichen übermittelt werden, soweit dies technisch machbar ist.</w:t>
      </w:r>
    </w:p>
    <w:p>
      <w:pPr>
        <w:pStyle w:val="Listenabsatz"/>
        <w:numPr>
          <w:ilvl w:val="0"/>
          <w:numId w:val="37"/>
        </w:numPr>
      </w:pPr>
      <w:r>
        <w:t>Die Ausübung des Rechts nach Absatz 1 des vorliegenden Artikels lässt Artikel 17 unberührt. Dieses Recht gilt nicht für eine Verarbeitung, die für die Wahrnehmung einer Aufgabe erforderlich ist, die im öffentlichen Interesse liegt oder in Ausübung öffentlicher Gewalt erfolgt, die dem Verantwortlichen übertragen wurde.</w:t>
      </w:r>
    </w:p>
    <w:p>
      <w:pPr>
        <w:pStyle w:val="Listenabsatz"/>
        <w:numPr>
          <w:ilvl w:val="0"/>
          <w:numId w:val="37"/>
        </w:numPr>
      </w:pPr>
      <w:r>
        <w:t>Das Recht gemäß Absatz 2 darf die Rechte und Freiheiten anderer Personen nicht beeinträchtigen.</w:t>
      </w:r>
    </w:p>
    <w:p>
      <w:pPr>
        <w:pStyle w:val="berschrift4"/>
      </w:pPr>
      <w:bookmarkStart w:id="111" w:name="_Toc483649010"/>
      <w:r>
        <w:rPr>
          <w:highlight w:val="yellow"/>
        </w:rPr>
        <w:t>BDSG(neu):</w:t>
      </w:r>
      <w:r>
        <w:t xml:space="preserve"> § 28 Datenverarbeitung zu im öffentlichen Interesse liegenden Archivzwecken</w:t>
      </w:r>
      <w:bookmarkEnd w:id="11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2"/>
              </w:numPr>
            </w:pPr>
            <w:r>
              <w:t>[...]</w:t>
            </w:r>
          </w:p>
          <w:p>
            <w:pPr>
              <w:pStyle w:val="Listenabsatz"/>
              <w:numPr>
                <w:ilvl w:val="0"/>
                <w:numId w:val="202"/>
              </w:numPr>
            </w:pPr>
            <w:r>
              <w:t>Die in Artikel 18 Absatz 1 Buchstabe a, b und d, den Artikeln 20 und 21 der Verordnung (EU) 2016/679 vorgesehenen Rechte bestehen nicht, soweit diese Rechte voraussichtlich die Verwirklichung der im öffentlichen Interesse liegenden Archivzwecke unmöglich machen oder ernsthaft beeinträchtigen und die Ausnahmen für die Erfüllung dieser Zwecke erforderlich sind.</w:t>
            </w:r>
          </w:p>
        </w:tc>
      </w:tr>
    </w:tbl>
    <w:p/>
    <w:p>
      <w:pPr>
        <w:pStyle w:val="berschrift2"/>
      </w:pPr>
      <w:bookmarkStart w:id="112" w:name="_Toc483649011"/>
      <w:r>
        <w:t>Abschnitt 4 Widerspruchsrecht und automatisierte Entscheidungsfindung im Einzelfall</w:t>
      </w:r>
      <w:bookmarkEnd w:id="112"/>
    </w:p>
    <w:p>
      <w:pPr>
        <w:pStyle w:val="berschrift3"/>
      </w:pPr>
      <w:bookmarkStart w:id="113" w:name="_Toc483649012"/>
      <w:r>
        <w:t>Artikel 21 Widerspruchsrecht</w:t>
      </w:r>
      <w:bookmarkEnd w:id="113"/>
    </w:p>
    <w:p>
      <w:pPr>
        <w:pStyle w:val="Listenabsatz"/>
        <w:numPr>
          <w:ilvl w:val="0"/>
          <w:numId w:val="39"/>
        </w:numPr>
      </w:pPr>
      <w:r>
        <w:t>Die betroffene Person hat das Recht, aus Gründen, die sich aus ihrer besonderen Situation ergeben, jederzeit gegen die Verarbeitung sie betreffender personenbezogener Daten, die aufgrund von Artikel 6 Absatz 1 Buchstaben e oder f erfolgt, Widerspruch einzulegen; dies gilt auch für ein auf diese Bestimmungen gestütztes Profiling.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pPr>
        <w:pStyle w:val="Listenabsatz"/>
        <w:numPr>
          <w:ilvl w:val="0"/>
          <w:numId w:val="39"/>
        </w:numPr>
      </w:pPr>
      <w:r>
        <w:t>Werden personenbezogene Daten verarbeitet, um Direktwerbung zu betreiben, so hat die betroffene Person das Recht, jederzeit Widerspruch gegen die Verarbeitung sie betreffender personenbezogener Daten zum Zwecke derartiger Werbung einzulegen; dies gilt auch für das Profiling, soweit es mit solcher Direktwerbung in Verbindung steht.</w:t>
      </w:r>
    </w:p>
    <w:p>
      <w:pPr>
        <w:pStyle w:val="Listenabsatz"/>
        <w:numPr>
          <w:ilvl w:val="0"/>
          <w:numId w:val="39"/>
        </w:numPr>
      </w:pPr>
      <w:r>
        <w:t>Widerspricht die betroffene Person der Verarbeitung für Zwecke der Direktwerbung, so werden die personenbezogenen Daten nicht mehr für diese Zwecke verarbeitet.</w:t>
      </w:r>
    </w:p>
    <w:p>
      <w:pPr>
        <w:pStyle w:val="Listenabsatz"/>
        <w:numPr>
          <w:ilvl w:val="0"/>
          <w:numId w:val="39"/>
        </w:numPr>
      </w:pPr>
      <w:r>
        <w:t>Die betroffene Person muss spätestens zum Zeitpunkt der ersten Kommunikation mit ihr ausdrücklich auf das in den Absätzen 1 und 2 genannte Recht hingewiesen werden; dieser Hinweis hat in einer verständlichen und von anderen Informationen getrennten Form zu erfolgen.</w:t>
      </w:r>
    </w:p>
    <w:p>
      <w:pPr>
        <w:pStyle w:val="Listenabsatz"/>
        <w:numPr>
          <w:ilvl w:val="0"/>
          <w:numId w:val="39"/>
        </w:numPr>
      </w:pPr>
      <w:r>
        <w:t>Im Zusammenhang mit der Nutzung von Diensten der Informationsgesellschaft kann die betroffene Person ungeachtet der Richtlinie 2002/58/EG ihr Widerspruchsrecht mittels automatisierter Verfahren ausüben, bei denen technische Spezifikationen verwendet werden.</w:t>
      </w:r>
    </w:p>
    <w:p>
      <w:pPr>
        <w:pStyle w:val="Listenabsatz"/>
        <w:numPr>
          <w:ilvl w:val="0"/>
          <w:numId w:val="39"/>
        </w:numPr>
      </w:pPr>
      <w:r>
        <w:t>Die betroffene Person hat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w:t>
      </w:r>
    </w:p>
    <w:p>
      <w:pPr>
        <w:pStyle w:val="berschrift4"/>
      </w:pPr>
      <w:bookmarkStart w:id="114" w:name="_Toc483649013"/>
      <w:r>
        <w:rPr>
          <w:highlight w:val="yellow"/>
        </w:rPr>
        <w:t>BDSG(neu):</w:t>
      </w:r>
      <w:r>
        <w:t xml:space="preserve"> § 27 Datenverarbeitung zu wissenschaftlichen oder historischen Forschungszwecken und zu statistischen Zwecken</w:t>
      </w:r>
      <w:bookmarkEnd w:id="11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3"/>
              </w:numPr>
            </w:pPr>
            <w:r>
              <w:t>[...]</w:t>
            </w:r>
          </w:p>
          <w:p>
            <w:pPr>
              <w:pStyle w:val="Listenabsatz"/>
              <w:numPr>
                <w:ilvl w:val="0"/>
                <w:numId w:val="203"/>
              </w:numPr>
            </w:pPr>
            <w:r>
              <w:t>Die in den Artikeln 15, 16, 18 und 21 der Verordnung (EU) 2016/679 vorgesehenen Rechte der betroffenen Person sind insoweit beschränkt, als diese Rechte voraussichtlich die Verwirklichung der Forschungs- oder Statistikzwecke unmöglich machen oder ernsthaft beinträchtigen und die Beschränkung für die Erfüllung der Forschungs- oder Statistikzwecke notwendig ist. Das Recht auf Auskunft gemäß Artikel 15 der Verordnung (EU) 2016/679 besteht darüber hinaus nicht, wenn die Daten für Zwecke der wissenschaftlichen Forschung erforderlich sind und die Auskunftserteilung einen unverhältnismäßigen Aufwand erfordern würde.</w:t>
            </w:r>
          </w:p>
          <w:p>
            <w:pPr>
              <w:pStyle w:val="Listenabsatz"/>
              <w:numPr>
                <w:ilvl w:val="0"/>
                <w:numId w:val="203"/>
              </w:numPr>
            </w:pPr>
            <w:r>
              <w:t>[...]</w:t>
            </w:r>
          </w:p>
        </w:tc>
      </w:tr>
    </w:tbl>
    <w:p>
      <w:pPr>
        <w:pStyle w:val="berschrift4"/>
      </w:pPr>
      <w:bookmarkStart w:id="115" w:name="_Toc483649014"/>
      <w:r>
        <w:rPr>
          <w:highlight w:val="yellow"/>
        </w:rPr>
        <w:t>BDSG(neu):</w:t>
      </w:r>
      <w:r>
        <w:t xml:space="preserve"> § 28 Datenverarbeitung zu im öffentlichen Interesse liegenden Archivzwecken</w:t>
      </w:r>
      <w:bookmarkEnd w:id="11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4"/>
              </w:numPr>
            </w:pPr>
            <w:r>
              <w:t>[...]</w:t>
            </w:r>
          </w:p>
          <w:p>
            <w:pPr>
              <w:pStyle w:val="Listenabsatz"/>
              <w:numPr>
                <w:ilvl w:val="0"/>
                <w:numId w:val="204"/>
              </w:numPr>
            </w:pPr>
            <w:r>
              <w:t>Die in Artikel 18 Absatz 1 Buchstabe a, b und d, den Artikeln 20 und 21 der Verordnung (EU) 2016/679 vorgesehenen Rechte bestehen nicht, soweit diese Rechte voraussichtlich die Verwirklichung der im öffentlichen Interesse liegenden Archivzwecke unmöglich machen oder ernsthaft beeinträchtigen und die Ausnahmen für die Erfüllung dieser Zwecke erforderlich sind.</w:t>
            </w:r>
          </w:p>
        </w:tc>
      </w:tr>
    </w:tbl>
    <w:p>
      <w:pPr>
        <w:pStyle w:val="berschrift4"/>
      </w:pPr>
      <w:bookmarkStart w:id="116" w:name="_Toc483649015"/>
      <w:r>
        <w:rPr>
          <w:highlight w:val="yellow"/>
        </w:rPr>
        <w:t>BDSG(neu):</w:t>
      </w:r>
      <w:r>
        <w:t xml:space="preserve"> § 36 Widerspruchsrecht</w:t>
      </w:r>
      <w:bookmarkEnd w:id="116"/>
    </w:p>
    <w:tbl>
      <w:tblPr>
        <w:tblStyle w:val="Tabellenraster"/>
        <w:tblW w:w="0" w:type="auto"/>
        <w:tblLook w:val="04A0" w:firstRow="1" w:lastRow="0" w:firstColumn="1" w:lastColumn="0" w:noHBand="0" w:noVBand="1"/>
      </w:tblPr>
      <w:tblGrid>
        <w:gridCol w:w="9212"/>
      </w:tblGrid>
      <w:tr>
        <w:tc>
          <w:tcPr>
            <w:tcW w:w="9212" w:type="dxa"/>
            <w:shd w:val="clear" w:color="auto" w:fill="E6E6E6"/>
          </w:tcPr>
          <w:p>
            <w:r>
              <w:t>Das Recht auf Widerspruch gemäß Artikel 21 Absatz 1 der Verordnung (EU) 2016/679 gegenüber einer öffentlichen Stelle besteht nicht, soweit an der Verarbeitung ein zwingendes öffentliches Interesse besteht, das die Interessen der betroffenen Person überwiegt, oder eine Rechtsvorschrift zur Verarbeitung verpflichtet.</w:t>
            </w:r>
          </w:p>
        </w:tc>
      </w:tr>
    </w:tbl>
    <w:p/>
    <w:p>
      <w:pPr>
        <w:pStyle w:val="berschrift3"/>
      </w:pPr>
      <w:bookmarkStart w:id="117" w:name="_Toc483649016"/>
      <w:r>
        <w:t>Artikel 22 Automatisierte Entscheidungen im Einzelfall einschließlich Profiling</w:t>
      </w:r>
      <w:bookmarkEnd w:id="117"/>
    </w:p>
    <w:p>
      <w:pPr>
        <w:pStyle w:val="Listenabsatz"/>
        <w:numPr>
          <w:ilvl w:val="0"/>
          <w:numId w:val="40"/>
        </w:numPr>
      </w:pPr>
      <w:r>
        <w:t>Die betroffene Person hat das Recht, nicht einer ausschließlich auf einer automatisierten Verarbeitung — einschließlich Profiling — beruhenden Entscheidung unterworfen zu werden, die ihr gegenüber rechtliche Wirkung entfaltet oder sie in ähnlicher Weise erheblich beeinträchtigt.</w:t>
      </w:r>
    </w:p>
    <w:p>
      <w:pPr>
        <w:pStyle w:val="Listenabsatz"/>
        <w:numPr>
          <w:ilvl w:val="0"/>
          <w:numId w:val="40"/>
        </w:numPr>
      </w:pPr>
      <w:r>
        <w:t>Absatz 1 gilt nicht, wenn die Entscheidung</w:t>
      </w:r>
    </w:p>
    <w:p>
      <w:pPr>
        <w:pStyle w:val="Listenabsatz"/>
        <w:numPr>
          <w:ilvl w:val="0"/>
          <w:numId w:val="41"/>
        </w:numPr>
      </w:pPr>
      <w:r>
        <w:t>für den Abschluss oder die Erfüllung eines Vertrags zwischen der betroffenen Person und dem Verantwortlichen erforderlich ist,</w:t>
      </w:r>
    </w:p>
    <w:p>
      <w:pPr>
        <w:pStyle w:val="Listenabsatz"/>
        <w:numPr>
          <w:ilvl w:val="0"/>
          <w:numId w:val="41"/>
        </w:numPr>
      </w:pPr>
      <w: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pPr>
        <w:pStyle w:val="Listenabsatz"/>
        <w:numPr>
          <w:ilvl w:val="0"/>
          <w:numId w:val="41"/>
        </w:numPr>
      </w:pPr>
      <w:r>
        <w:t>mit ausdrücklicher Einwilligung der betroffenen Person erfolgt.</w:t>
      </w:r>
    </w:p>
    <w:p>
      <w:pPr>
        <w:pStyle w:val="Listenabsatz"/>
        <w:numPr>
          <w:ilvl w:val="0"/>
          <w:numId w:val="40"/>
        </w:numPr>
      </w:pPr>
      <w:r>
        <w:t>In den in Absatz 2 Buchstaben a und c genannten Fällen trifft der Verantwortliche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pPr>
        <w:pStyle w:val="Listenabsatz"/>
        <w:numPr>
          <w:ilvl w:val="0"/>
          <w:numId w:val="40"/>
        </w:numPr>
      </w:pPr>
      <w:r>
        <w:t>Entscheidungen nach Absatz 2 dürfen nicht auf besonderen Kategorien personenbezogener Daten nach Artikel 9 Absatz 1 beruhen, sofern nicht Artikel 9 Absatz 2 Buchstabe a oder g gilt und angemessene Maßnahmen zum Schutz der Rechte und Freiheiten sowie der berechtigten Interessen der betroffenen Person getroffen wurden.</w:t>
      </w:r>
    </w:p>
    <w:p>
      <w:pPr>
        <w:pStyle w:val="berschrift4"/>
      </w:pPr>
      <w:bookmarkStart w:id="118" w:name="_Toc483649017"/>
      <w:r>
        <w:rPr>
          <w:highlight w:val="yellow"/>
        </w:rPr>
        <w:t>BDSG(neu):</w:t>
      </w:r>
      <w:r>
        <w:t xml:space="preserve"> § 30 Verbraucherkredite</w:t>
      </w:r>
      <w:bookmarkEnd w:id="118"/>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5"/>
              </w:numPr>
            </w:pPr>
            <w:r>
              <w:t>Eine Stelle, die geschäftsmäßig personenbezogene Daten, die zur Bewertung der Kreditwürdigkeit von Verbrauchern genutzt werden dürfen, zum Zweck der Übermittlung erhebt, speichert oder verändert, hat Auskunftsverlangen von Darlehensgebern aus anderen Mitgliedstaaten der Europäischen Union genauso zu behandeln wie Auskunftsverlangen inländischer Darlehensgeber.</w:t>
            </w:r>
          </w:p>
          <w:p>
            <w:pPr>
              <w:pStyle w:val="Listenabsatz"/>
              <w:numPr>
                <w:ilvl w:val="0"/>
                <w:numId w:val="205"/>
              </w:numPr>
            </w:pPr>
            <w:r>
              <w:t>Wer den Abschluss eines Verbraucherdarlehensvertrags oder eines Vertrags über eine entgeltliche Finanzierungshilfe mit einem Verbraucher infolge einer Auskunft einer Stelle im Sinne des Absatzes 1 ablehnt, hat den Verbraucher unverzüglich hierüber sowie über die erhaltene Auskunft zu unterrichten. Die Unterrichtung unterbleibt, soweit hierdurch die öffentliche Sicherheit oder Ordnung gefährdet würde. § 37 bleibt unberührt.</w:t>
            </w:r>
          </w:p>
        </w:tc>
      </w:tr>
    </w:tbl>
    <w:p>
      <w:pPr>
        <w:pStyle w:val="berschrift4"/>
      </w:pPr>
      <w:bookmarkStart w:id="119" w:name="_Toc483649018"/>
      <w:r>
        <w:rPr>
          <w:highlight w:val="yellow"/>
        </w:rPr>
        <w:t>BDSG(neu):</w:t>
      </w:r>
      <w:r>
        <w:t xml:space="preserve"> § 31 Schutz des Wirtschaftsverkehrs bei Scoring und Bonitätsauskünften</w:t>
      </w:r>
      <w:bookmarkEnd w:id="11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6"/>
              </w:numPr>
            </w:pPr>
            <w:r>
              <w:t>Die Verwendung eines Wahrscheinlichkeitswerts über ein bestimmtes zukünftiges Verhalten einer natürlichen Person zum Zweck der Entscheidung über die Begründung, Durchführung oder Beendigung eines Vertragsverhältnisses mit dieser Person (Scoring) ist nur zulässig, wenn</w:t>
            </w:r>
          </w:p>
          <w:p>
            <w:pPr>
              <w:pStyle w:val="Listenabsatz"/>
              <w:numPr>
                <w:ilvl w:val="0"/>
                <w:numId w:val="207"/>
              </w:numPr>
            </w:pPr>
            <w:r>
              <w:t>die Vorschriften des Datenschutzrechts eingehalten wurden,</w:t>
            </w:r>
          </w:p>
          <w:p>
            <w:pPr>
              <w:pStyle w:val="Listenabsatz"/>
              <w:numPr>
                <w:ilvl w:val="0"/>
                <w:numId w:val="207"/>
              </w:numPr>
            </w:pPr>
            <w:r>
              <w:t>die zur Berechnung des Wahrscheinlichkeitswerts genutzten Daten unter Zugrundelegung eines wissenschaftlich anerkannten mathematisch-statistischen Verfahrens nachweisbar für die Berechnung der Wahrscheinlichkeit des bestimmten Verhaltens erheblich sind,</w:t>
            </w:r>
          </w:p>
          <w:p>
            <w:pPr>
              <w:pStyle w:val="Listenabsatz"/>
              <w:numPr>
                <w:ilvl w:val="0"/>
                <w:numId w:val="207"/>
              </w:numPr>
            </w:pPr>
            <w:r>
              <w:t>für die Berechnung des Wahrscheinlichkeitswerts nicht ausschließlich Anschriftendaten genutzt wurden und</w:t>
            </w:r>
          </w:p>
          <w:p>
            <w:pPr>
              <w:pStyle w:val="Listenabsatz"/>
              <w:numPr>
                <w:ilvl w:val="0"/>
                <w:numId w:val="207"/>
              </w:numPr>
            </w:pPr>
            <w:r>
              <w:t>im Fall der Nutzung von Anschriftendaten die betroffene Person vor Berechnung des Wahrscheinlichkeitswerts über die vorgesehene Nutzung dieser Daten unterrichtet worden ist; die Unterrichtung ist zu dokumentieren.</w:t>
            </w:r>
          </w:p>
          <w:p>
            <w:pPr>
              <w:pStyle w:val="Listenabsatz"/>
              <w:numPr>
                <w:ilvl w:val="0"/>
                <w:numId w:val="206"/>
              </w:numPr>
            </w:pPr>
            <w:r>
              <w:t>Die Verwendung eines von Auskunfteien ermittelten Wahrscheinlichkeitswerts über die Zahlungsfähig- und Zahlungswilligkeit einer natürlichen Person ist im Fall der Einbeziehung von Informationen über Forderungen nur zulässig, soweit die Voraussetzungen nach Absatz 1 vorliegen und nur solche Forderungen über eine geschuldete Leistung, die trotz Fälligkeit nicht erbracht worden ist, berücksichtigt werden,</w:t>
            </w:r>
          </w:p>
          <w:p>
            <w:pPr>
              <w:pStyle w:val="Listenabsatz"/>
              <w:numPr>
                <w:ilvl w:val="0"/>
                <w:numId w:val="208"/>
              </w:numPr>
            </w:pPr>
            <w:r>
              <w:t>die durch ein rechtskräftiges oder für vorläufig vollstreckbar erklärtes Urteil festgestellt worden sind oder für die ein Schuldtitel nach § 794 der Zivilprozessordnung vorliegt,</w:t>
            </w:r>
          </w:p>
          <w:p>
            <w:pPr>
              <w:pStyle w:val="Listenabsatz"/>
              <w:numPr>
                <w:ilvl w:val="0"/>
                <w:numId w:val="208"/>
              </w:numPr>
            </w:pPr>
            <w:r>
              <w:t>die nach § 178 der Insolvenzordnung festgestellt und nicht vom Schuldner im Prüfungstermin bestritten worden sind,</w:t>
            </w:r>
          </w:p>
          <w:p>
            <w:pPr>
              <w:pStyle w:val="Listenabsatz"/>
              <w:numPr>
                <w:ilvl w:val="0"/>
                <w:numId w:val="208"/>
              </w:numPr>
            </w:pPr>
            <w:r>
              <w:t>die der Schuldner ausdrücklich anerkannt hat,</w:t>
            </w:r>
          </w:p>
          <w:p>
            <w:pPr>
              <w:pStyle w:val="Listenabsatz"/>
              <w:numPr>
                <w:ilvl w:val="0"/>
                <w:numId w:val="208"/>
              </w:numPr>
            </w:pPr>
            <w:r>
              <w:t xml:space="preserve">bei denen </w:t>
            </w:r>
          </w:p>
          <w:p>
            <w:pPr>
              <w:pStyle w:val="Listenabsatz"/>
              <w:numPr>
                <w:ilvl w:val="0"/>
                <w:numId w:val="269"/>
              </w:numPr>
            </w:pPr>
            <w:r>
              <w:t>der Schuldner nach Eintritt der Fälligkeit der Forderung mindestens zweimal schriftlich gemahnt worden ist,</w:t>
            </w:r>
          </w:p>
          <w:p>
            <w:pPr>
              <w:pStyle w:val="Listenabsatz"/>
              <w:numPr>
                <w:ilvl w:val="0"/>
                <w:numId w:val="269"/>
              </w:numPr>
            </w:pPr>
            <w:r>
              <w:t>die erste Mahnung mindestens vier Wochen zurückliegt,</w:t>
            </w:r>
          </w:p>
          <w:p>
            <w:pPr>
              <w:pStyle w:val="Listenabsatz"/>
              <w:numPr>
                <w:ilvl w:val="0"/>
                <w:numId w:val="269"/>
              </w:numPr>
            </w:pPr>
            <w:r>
              <w:t>der Schuldner zuvor, jedoch frühestens bei der ersten Mahnung, über eine mögliche Berücksichtigung durch eine Auskunftei unterrichtet worden ist und</w:t>
            </w:r>
          </w:p>
          <w:p>
            <w:pPr>
              <w:pStyle w:val="Listenabsatz"/>
              <w:numPr>
                <w:ilvl w:val="0"/>
                <w:numId w:val="269"/>
              </w:numPr>
            </w:pPr>
            <w:r>
              <w:t>der Schuldner die Forderung nicht bestritten hat oder</w:t>
            </w:r>
          </w:p>
          <w:p>
            <w:pPr>
              <w:pStyle w:val="Listenabsatz"/>
              <w:numPr>
                <w:ilvl w:val="0"/>
                <w:numId w:val="208"/>
              </w:numPr>
            </w:pPr>
            <w:r>
              <w:t>deren zugrunde liegendes Vertragsverhältnis aufgrund von Zahlungsrückständen fristlos gekündigt werden kann und bei denen der Schuldner zuvor über eine mögliche Berücksichtigung durch eine Auskunftei unterrichtet worden ist.</w:t>
            </w:r>
          </w:p>
          <w:p>
            <w:pPr>
              <w:ind w:left="360"/>
            </w:pPr>
            <w:r>
              <w:t>Die Zulässigkeit der Verarbeitung, einschließlich der Ermittlung von Wahrscheinlichkeitswerten, von anderen bonitätsrelevanten Daten nach allgemeinem Datenschutzrecht bleibt unberührt.</w:t>
            </w:r>
          </w:p>
        </w:tc>
      </w:tr>
    </w:tbl>
    <w:p>
      <w:pPr>
        <w:pStyle w:val="berschrift4"/>
      </w:pPr>
      <w:bookmarkStart w:id="120" w:name="_Toc483649019"/>
      <w:r>
        <w:rPr>
          <w:highlight w:val="yellow"/>
        </w:rPr>
        <w:t>BDSG(neu):</w:t>
      </w:r>
      <w:r>
        <w:t xml:space="preserve"> § 37 Automatisierte Entscheidungen im Einzelfall einschließlich Profiling</w:t>
      </w:r>
      <w:bookmarkEnd w:id="12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09"/>
              </w:numPr>
            </w:pPr>
            <w:r>
              <w:t>Das Recht gemäß Artikel 22 Absatz 1 der Verordnung (EU) 2016/679, keiner ausschließlich auf einer automatisierten Verarbeitung beruhenden Entscheidung unterworfen zu werden, besteht über die in Artikel 22 Absatz 2 Buchstabe a und c der Verordnung (EU) 2016/679 genannten Ausnahmen hinaus nicht, wenn die Entscheidung im Rahmen der Leistungserbringung nach einem Versicherungsvertrag ergeht und</w:t>
            </w:r>
          </w:p>
          <w:p>
            <w:pPr>
              <w:pStyle w:val="Listenabsatz"/>
              <w:numPr>
                <w:ilvl w:val="0"/>
                <w:numId w:val="210"/>
              </w:numPr>
            </w:pPr>
            <w:r>
              <w:t>dem Begehren der betroffenen Person stattgegeben wurde oder</w:t>
            </w:r>
          </w:p>
          <w:p>
            <w:pPr>
              <w:pStyle w:val="Listenabsatz"/>
              <w:numPr>
                <w:ilvl w:val="0"/>
                <w:numId w:val="210"/>
              </w:numPr>
            </w:pPr>
            <w:r>
              <w:t>die Entscheidung auf der Anwendung verbindlicher Entgeltregelungen für Heilbehandlungen beruht und der Verantwortliche für den Fall, dass dem Antrag nicht vollumfänglich stattgegeben wird, angemessene Maßnahmen zur Wahrung der berechtigten Interessen der betroffenen Person trifft, wozu mindestens das Recht auf Erwirkung des Eingreifens einer Person seitens des Verantwortlichen, auf Darlegung des eigenen Standpunktes und auf Anfechtung der Entscheidung zählt; der Verantwortliche informiert die betroffene Person über diese Rechte spätestens im Zeitpunkt der Mitteilung, aus der sich ergibt, dass dem Antrag der betroffenen Person nicht vollumfänglich stattgegeben wird.</w:t>
            </w:r>
          </w:p>
          <w:p>
            <w:pPr>
              <w:pStyle w:val="Listenabsatz"/>
              <w:numPr>
                <w:ilvl w:val="0"/>
                <w:numId w:val="209"/>
              </w:numPr>
            </w:pPr>
            <w:r>
              <w:t>Entscheidungen nach Absatz 1 dürfen auf der Verarbeitung von Gesundheitsdaten im Sinne des Artikels 4 Nummer 15 der Verordnung (EU) 2016/679 beruhen. Der Verantwortliche sieht angemessene und spezifische Maßnahmen zur Wahrung der Interessen der betroffenen Person gemäß § 22 Absatz 2 Satz 2 vor.</w:t>
            </w:r>
          </w:p>
        </w:tc>
      </w:tr>
    </w:tbl>
    <w:p/>
    <w:p>
      <w:pPr>
        <w:pStyle w:val="berschrift1"/>
      </w:pPr>
      <w:bookmarkStart w:id="121" w:name="_Toc483649020"/>
      <w:r>
        <w:t>Abschnitt 5 Beschränkungen</w:t>
      </w:r>
      <w:bookmarkEnd w:id="121"/>
      <w:r>
        <w:t xml:space="preserve"> </w:t>
      </w:r>
    </w:p>
    <w:p>
      <w:pPr>
        <w:pStyle w:val="berschrift2"/>
      </w:pPr>
      <w:bookmarkStart w:id="122" w:name="_Toc483649021"/>
      <w:r>
        <w:t>Artikel 23 Beschränkungen</w:t>
      </w:r>
      <w:bookmarkEnd w:id="122"/>
    </w:p>
    <w:p>
      <w:pPr>
        <w:pStyle w:val="Listenabsatz"/>
        <w:numPr>
          <w:ilvl w:val="0"/>
          <w:numId w:val="42"/>
        </w:numPr>
      </w:pPr>
      <w:r>
        <w:t>Durch Rechtsvorschriften der Union oder der Mitgliedstaaten, denen der Verantwortliche oder der Auftragsverarbeiter unterliegt, können die Pflichten und Rechte gemäß den Artikeln 12 bis 22 und Artikel 34 sowie Artikel 5, insofern dessen Bestimmungen den in den Artikeln 12 bis 22 vorgesehenen Rechten und Pflichten entsprechen, im Wege von Gesetzgebungsmaßnahmen beschränkt werden, sofern eine solche Beschränkung den Wesensgehalt der Grundrechte und Grundfreiheiten achtet und in einer demokratischen Gesellschaft eine notwendige und verhältnismäßige Maßnahme darstellt, die Folgendes sicherstellt:</w:t>
      </w:r>
    </w:p>
    <w:p>
      <w:pPr>
        <w:pStyle w:val="Listenabsatz"/>
        <w:numPr>
          <w:ilvl w:val="0"/>
          <w:numId w:val="43"/>
        </w:numPr>
      </w:pPr>
      <w:r>
        <w:t>die nationale Sicherheit;</w:t>
      </w:r>
    </w:p>
    <w:p>
      <w:pPr>
        <w:pStyle w:val="Listenabsatz"/>
        <w:numPr>
          <w:ilvl w:val="0"/>
          <w:numId w:val="43"/>
        </w:numPr>
      </w:pPr>
      <w:r>
        <w:t>die Landesverteidigung;</w:t>
      </w:r>
    </w:p>
    <w:p>
      <w:pPr>
        <w:pStyle w:val="Listenabsatz"/>
        <w:numPr>
          <w:ilvl w:val="0"/>
          <w:numId w:val="43"/>
        </w:numPr>
      </w:pPr>
      <w:r>
        <w:t>die öffentliche Sicherheit;</w:t>
      </w:r>
    </w:p>
    <w:p>
      <w:pPr>
        <w:pStyle w:val="Listenabsatz"/>
        <w:numPr>
          <w:ilvl w:val="0"/>
          <w:numId w:val="43"/>
        </w:numPr>
      </w:pPr>
      <w:r>
        <w:t>die Verhütung, Ermittlung, Aufdeckung oder Verfolgung von Straftaten oder die Strafvollstreckung, einschließlich des Schutzes vor und der Abwehr von Gefahren für die öffentliche Sicherheit;</w:t>
      </w:r>
    </w:p>
    <w:p>
      <w:pPr>
        <w:pStyle w:val="Listenabsatz"/>
        <w:numPr>
          <w:ilvl w:val="0"/>
          <w:numId w:val="43"/>
        </w:numPr>
      </w:pPr>
      <w:r>
        <w:t>den Schutz sonstiger wichtiger Ziele des allgemeinen öffentlichen Interesses der Union oder eines Mitgliedstaats, insbesondere eines wichtigen wirtschaftlichen oder finanziellen Interesses der Union oder eines Mitgliedstaats, etwa im Währungs-, Haushalts- und Steuerbereich sowie im Bereich der öffentlichen Gesundheit und der sozialen Sicherheit;</w:t>
      </w:r>
    </w:p>
    <w:p>
      <w:pPr>
        <w:pStyle w:val="Listenabsatz"/>
        <w:numPr>
          <w:ilvl w:val="0"/>
          <w:numId w:val="43"/>
        </w:numPr>
      </w:pPr>
      <w:r>
        <w:t>den Schutz der Unabhängigkeit der Justiz und den Schutz von Gerichtsverfahren;</w:t>
      </w:r>
    </w:p>
    <w:p>
      <w:pPr>
        <w:pStyle w:val="Listenabsatz"/>
        <w:numPr>
          <w:ilvl w:val="0"/>
          <w:numId w:val="43"/>
        </w:numPr>
      </w:pPr>
      <w:r>
        <w:t>die Verhütung, Aufdeckung, Ermittlung und Verfolgung von Verstößen gegen die berufsständischen Regeln reglementierter Berufe;</w:t>
      </w:r>
    </w:p>
    <w:p>
      <w:pPr>
        <w:pStyle w:val="Listenabsatz"/>
        <w:numPr>
          <w:ilvl w:val="0"/>
          <w:numId w:val="43"/>
        </w:numPr>
      </w:pPr>
      <w:r>
        <w:t>Kontroll-, Überwachungs- und Ordnungsfunktionen, die dauernd oder zeitweise mit der Ausübung öffentlicher Gewalt für die unter den Buchstaben a bis e und g genannten Zwecke verbunden sind;</w:t>
      </w:r>
    </w:p>
    <w:p>
      <w:pPr>
        <w:pStyle w:val="Listenabsatz"/>
        <w:numPr>
          <w:ilvl w:val="0"/>
          <w:numId w:val="43"/>
        </w:numPr>
      </w:pPr>
      <w:r>
        <w:t>den Schutz der betroffenen Person oder der Rechte und Freiheiten anderer Personen;</w:t>
      </w:r>
    </w:p>
    <w:p>
      <w:pPr>
        <w:pStyle w:val="Listenabsatz"/>
        <w:numPr>
          <w:ilvl w:val="0"/>
          <w:numId w:val="43"/>
        </w:numPr>
      </w:pPr>
      <w:r>
        <w:t>die Durchsetzung zivilrechtlicher Ansprüche.</w:t>
      </w:r>
    </w:p>
    <w:p>
      <w:pPr>
        <w:pStyle w:val="Listenabsatz"/>
        <w:numPr>
          <w:ilvl w:val="0"/>
          <w:numId w:val="42"/>
        </w:numPr>
      </w:pPr>
      <w:r>
        <w:t>Jede Gesetzgebungsmaßnahme im Sinne des Absatzes 1 muss insbesondere gegebenenfalls spezifische Vorschriften enthalten zumindest in Bezug auf</w:t>
      </w:r>
    </w:p>
    <w:p>
      <w:pPr>
        <w:pStyle w:val="Listenabsatz"/>
        <w:numPr>
          <w:ilvl w:val="0"/>
          <w:numId w:val="44"/>
        </w:numPr>
      </w:pPr>
      <w:r>
        <w:t>die Zwecke der Verarbeitung oder die Verarbeitungskategorien,</w:t>
      </w:r>
    </w:p>
    <w:p>
      <w:pPr>
        <w:pStyle w:val="Listenabsatz"/>
        <w:numPr>
          <w:ilvl w:val="0"/>
          <w:numId w:val="44"/>
        </w:numPr>
      </w:pPr>
      <w:r>
        <w:t>die Kategorien personenbezogener Daten,</w:t>
      </w:r>
    </w:p>
    <w:p>
      <w:pPr>
        <w:pStyle w:val="Listenabsatz"/>
        <w:numPr>
          <w:ilvl w:val="0"/>
          <w:numId w:val="44"/>
        </w:numPr>
      </w:pPr>
      <w:r>
        <w:t>den Umfang der vorgenommenen Beschränkungen,</w:t>
      </w:r>
    </w:p>
    <w:p>
      <w:pPr>
        <w:pStyle w:val="Listenabsatz"/>
        <w:numPr>
          <w:ilvl w:val="0"/>
          <w:numId w:val="44"/>
        </w:numPr>
      </w:pPr>
      <w:r>
        <w:t>die Garantien gegen Missbrauch oder unrechtmäßigen Zugang oder unrechtmäßige Übermittlung;</w:t>
      </w:r>
    </w:p>
    <w:p>
      <w:pPr>
        <w:pStyle w:val="Listenabsatz"/>
        <w:numPr>
          <w:ilvl w:val="0"/>
          <w:numId w:val="44"/>
        </w:numPr>
      </w:pPr>
      <w:r>
        <w:t>die Angaben zu dem Verantwortlichen oder den Kategorien von Verantwortlichen,</w:t>
      </w:r>
    </w:p>
    <w:p>
      <w:pPr>
        <w:pStyle w:val="Listenabsatz"/>
        <w:numPr>
          <w:ilvl w:val="0"/>
          <w:numId w:val="44"/>
        </w:numPr>
      </w:pPr>
      <w:r>
        <w:t>die jeweiligen Speicherfristen sowie die geltenden Garantien unter Berücksichtigung von Art, Umfang und Zwecken der Verarbeitung oder der Verarbeitungskategorien,</w:t>
      </w:r>
    </w:p>
    <w:p>
      <w:pPr>
        <w:pStyle w:val="Listenabsatz"/>
        <w:numPr>
          <w:ilvl w:val="0"/>
          <w:numId w:val="44"/>
        </w:numPr>
      </w:pPr>
      <w:r>
        <w:t>die Risiken für die Rechte und Freiheiten der betroffenen Personen und</w:t>
      </w:r>
    </w:p>
    <w:p>
      <w:pPr>
        <w:pStyle w:val="Listenabsatz"/>
        <w:numPr>
          <w:ilvl w:val="0"/>
          <w:numId w:val="44"/>
        </w:numPr>
      </w:pPr>
      <w:r>
        <w:t>das Recht der betroffenen Personen auf Unterrichtung über die Beschränkung, sofern dies nicht dem Zweck der Beschränkung abträglich ist.</w:t>
      </w:r>
    </w:p>
    <w:p>
      <w:pPr>
        <w:pStyle w:val="berschrift4"/>
      </w:pPr>
      <w:bookmarkStart w:id="123" w:name="_Toc483649022"/>
      <w:r>
        <w:rPr>
          <w:highlight w:val="yellow"/>
        </w:rPr>
        <w:t>BDSG(neu):</w:t>
      </w:r>
      <w:r>
        <w:t xml:space="preserve"> § 29 Rechte der betroffenen Person und aufsichtsbehördliche Befugnisse im Fall von Geheimhaltungspflichten</w:t>
      </w:r>
      <w:bookmarkEnd w:id="12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13"/>
              </w:numPr>
            </w:pPr>
            <w:r>
              <w:t>Die Pflicht zur Information der betroffenen Person gemäß Artikel 14 Absatz 1 bis 4 der Verordnung (EU) 2016/679 besteht ergänzend zu den in Artikel 14 Absatz 5 der Verordnung (EU) 2016/679 genannten Ausnahmen nicht, soweit durch ihre Erfüllung Informationen offenbart würden, die ihrem Wesen nach, insbesondere wegen der überwiegenden berechtigten Interessen eines Dritten, geheim gehalten werden müssen. Das Recht auf Auskunft der betroffenen Person gemäß Artikel 15 der Verordnung (EU) 2016/679 besteht nicht, soweit durch die Auskunft Informationen offenbart würden, die nach einer Rechtsvorschrift oder ihrem Wesen nach, insbesondere wegen der überwiegenden berechtigten Interessen eines Dritten, geheimgehalten werden müssen. Die Pflicht zur Benachrichtigung gemäß Artikel 34 der Verordnung (EU) 2016/679 besteht ergänzend zu der in Artikel 34 Absatz 3 der Verordnung (EU) 2016/679 genannten Ausnahme nicht, soweit durch die Benachrichtigung Informationen offenbart würden, die nach einer Rechtsvorschrift oder ihrem Wesen nach, insbesondere wegen der überwiegenden berechtigten Interessen eines Dritten, geheim gehalten werden müssen. Abweichend von der Ausnahme nach Satz 3 ist die betroffene Person nach Artikel 34 der Verordnung (EU) 2016/679 zu benachrichtigen, wenn die Interessen der betroffenen Person, insbesondere unter Berücksichtigung drohender Schäden, gegenüber dem Geheimhaltungsinteresse überwiegen.</w:t>
            </w:r>
          </w:p>
          <w:p>
            <w:pPr>
              <w:pStyle w:val="Listenabsatz"/>
              <w:numPr>
                <w:ilvl w:val="0"/>
                <w:numId w:val="213"/>
              </w:numPr>
            </w:pPr>
            <w:r>
              <w:t>[...]</w:t>
            </w:r>
          </w:p>
        </w:tc>
      </w:tr>
    </w:tbl>
    <w:p>
      <w:pPr>
        <w:pStyle w:val="berschrift4"/>
      </w:pPr>
      <w:bookmarkStart w:id="124" w:name="_Toc483649023"/>
      <w:r>
        <w:rPr>
          <w:highlight w:val="yellow"/>
        </w:rPr>
        <w:t>BDSG(neu):</w:t>
      </w:r>
      <w:r>
        <w:t xml:space="preserve"> § 32 Informationspflicht bei Erhebung von personenbezogenen Daten bei der betroffenen Person</w:t>
      </w:r>
      <w:bookmarkEnd w:id="12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11"/>
              </w:numPr>
            </w:pPr>
            <w:r>
              <w:t>Die Pflicht zur Information der betroffenen Person gemäß Artikel 13 Absatz 3 der Verordnung (EU) 2016/679 besteht ergänzend zu der in Artikel 13 Absatz 4 der Verordnung (EU) 2016/679 genannten Ausnahme dann nicht, wenn die Erteilung der Information über die beabsichtigte Weiterverarbeitung</w:t>
            </w:r>
          </w:p>
          <w:p>
            <w:pPr>
              <w:pStyle w:val="Listenabsatz"/>
              <w:numPr>
                <w:ilvl w:val="0"/>
                <w:numId w:val="212"/>
              </w:numPr>
            </w:pPr>
            <w:r>
              <w:t>[...]</w:t>
            </w:r>
          </w:p>
          <w:p>
            <w:pPr>
              <w:pStyle w:val="Listenabsatz"/>
              <w:numPr>
                <w:ilvl w:val="0"/>
                <w:numId w:val="212"/>
              </w:numPr>
            </w:pPr>
            <w:r>
              <w:t>im Fall einer öffentlichen Stelle die ordnungsgemäße Erfüllung der in der Zuständigkeit des Verantwortlichen liegenden Aufgaben im Sinne des Artikels 23 Absatz 1 Buchstabe a bis e der Verordnung (EU) 2016/679 gefährden würde und die Interessen des Verantwortlichen an der Nichterteilung der Information die Interessen der betroffenen Person überwiegen,</w:t>
            </w:r>
          </w:p>
          <w:p>
            <w:pPr>
              <w:pStyle w:val="Listenabsatz"/>
              <w:numPr>
                <w:ilvl w:val="0"/>
                <w:numId w:val="212"/>
              </w:numPr>
            </w:pPr>
            <w:r>
              <w:t>die öffentliche Sicherheit oder Ordnung gefährden oder sonst dem Wohl des Bundes oder eines Landes Nachteile bereiten würde und die Interessen des Verantwortlichen an der Nichterteilung der Information die Interessen der betroffenen Person überwiegen,</w:t>
            </w:r>
          </w:p>
          <w:p>
            <w:pPr>
              <w:pStyle w:val="Listenabsatz"/>
              <w:numPr>
                <w:ilvl w:val="0"/>
                <w:numId w:val="212"/>
              </w:numPr>
            </w:pPr>
            <w:r>
              <w:t>die Geltendmachung, Ausübung oder Verteidigung rechtlicher Ansprüche beeinträchtigen würde und die Interessen des Verantwortlichen an der Nichterteilung der Information die Interessen der betroffenen Person überwiegen oder</w:t>
            </w:r>
          </w:p>
          <w:p>
            <w:pPr>
              <w:pStyle w:val="Listenabsatz"/>
              <w:numPr>
                <w:ilvl w:val="0"/>
                <w:numId w:val="212"/>
              </w:numPr>
            </w:pPr>
            <w:r>
              <w:t>eine vertrauliche Übermittlung von Daten an öffentliche Stellen gefährden würde.</w:t>
            </w:r>
          </w:p>
          <w:p>
            <w:pPr>
              <w:pStyle w:val="Listenabsatz"/>
              <w:numPr>
                <w:ilvl w:val="0"/>
                <w:numId w:val="211"/>
              </w:numPr>
            </w:pPr>
            <w:r>
              <w:t>[...]</w:t>
            </w:r>
          </w:p>
        </w:tc>
      </w:tr>
    </w:tbl>
    <w:p>
      <w:pPr>
        <w:pStyle w:val="berschrift4"/>
      </w:pPr>
      <w:bookmarkStart w:id="125" w:name="_Toc483649024"/>
      <w:r>
        <w:rPr>
          <w:highlight w:val="yellow"/>
        </w:rPr>
        <w:t>BDSG(neu):</w:t>
      </w:r>
      <w:r>
        <w:t xml:space="preserve"> § 33 Informationspflicht, wenn die personenbezogenen Daten nicht bei der betroffenen Person erhoben wurden</w:t>
      </w:r>
      <w:bookmarkEnd w:id="12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19"/>
              </w:numPr>
            </w:pPr>
            <w:r>
              <w:t>Die Pflicht zur Information der betroffenen Person gemäß Artikel 14 Absatz 1, 2 und 4 der Verordnung (EU) 2016/679 besteht ergänzend zu den in Artikel 14 Absatz 5 der Verordnung (EU) 2016/679 und der in § 29 Absatz 1 Satz 1 genannten Ausnahme nicht, wenn die Erteilung der Information</w:t>
            </w:r>
          </w:p>
          <w:p>
            <w:pPr>
              <w:pStyle w:val="Listenabsatz"/>
              <w:numPr>
                <w:ilvl w:val="0"/>
                <w:numId w:val="220"/>
              </w:numPr>
            </w:pPr>
            <w:r>
              <w:t>im Fall einer öffentlichen Stelle</w:t>
            </w:r>
          </w:p>
          <w:p>
            <w:pPr>
              <w:pStyle w:val="Listenabsatz"/>
              <w:numPr>
                <w:ilvl w:val="0"/>
                <w:numId w:val="221"/>
              </w:numPr>
            </w:pPr>
            <w:r>
              <w:t>die ordnungsgemäße Erfüllung der in der Zuständigkeit des Verantwortlichen liegenden Aufgaben im Sinne des Artikels 23 Absatz 1 Buchstabe a bis e der Verordnung (EU) 2016/679 gefährden würde oder</w:t>
            </w:r>
          </w:p>
          <w:p>
            <w:pPr>
              <w:pStyle w:val="Listenabsatz"/>
              <w:numPr>
                <w:ilvl w:val="0"/>
                <w:numId w:val="221"/>
              </w:numPr>
            </w:pPr>
            <w:r>
              <w:t>die öffentliche Sicherheit oder Ordnung gefährden oder sonst dem Wohl des Bundes oder eines Landes Nachteile bereiten würde und deswegen das Interesse der betroffenen Person an der Informationserteilung zurücktreten muss,</w:t>
            </w:r>
          </w:p>
          <w:p>
            <w:pPr>
              <w:pStyle w:val="Listenabsatz"/>
              <w:numPr>
                <w:ilvl w:val="0"/>
                <w:numId w:val="220"/>
              </w:numPr>
            </w:pPr>
            <w:r>
              <w:t>im Fall einer nichtöffentlichen Stelle</w:t>
            </w:r>
          </w:p>
          <w:p>
            <w:pPr>
              <w:pStyle w:val="Listenabsatz"/>
              <w:numPr>
                <w:ilvl w:val="0"/>
                <w:numId w:val="222"/>
              </w:numPr>
            </w:pPr>
            <w:r>
              <w:t>sie Geltendmachung, Ausübung oder Verteidigung zivilrechtlicher Ansprüche beeinträchtigen würde oder die Verarbeitung Daten aus zivil-rechtlichen Verträgen beinhaltet und der Verhütung von Schäden durch Straftaten dient, sofern nicht das berechtigte Interesse der betroffenen Person an der Informationserteilung überwiegt, oder</w:t>
            </w:r>
          </w:p>
          <w:p>
            <w:pPr>
              <w:pStyle w:val="Listenabsatz"/>
              <w:numPr>
                <w:ilvl w:val="0"/>
                <w:numId w:val="222"/>
              </w:numPr>
            </w:pPr>
            <w:r>
              <w:t>die zuständige ö</w:t>
            </w:r>
            <w:r>
              <w:t>ffentliche Stelle gegenüber dem Verantwortlichen festgestellt hat, dass das Bekanntwerden der Daten die öffentliche Sicherheit oder Ordnung gefährden oder sonst dem Wohl des Bundes oder eines Landes Nachteile bereiten würde; im Falle der Datenverarbeitung für Zwecke der Strafverfolgung bedarf es keiner Feststellung nach dem ersten Halbsatz.</w:t>
            </w:r>
          </w:p>
          <w:p>
            <w:pPr>
              <w:pStyle w:val="Listenabsatz"/>
              <w:numPr>
                <w:ilvl w:val="0"/>
                <w:numId w:val="219"/>
              </w:numPr>
            </w:pPr>
            <w:r>
              <w:t>[...]</w:t>
            </w:r>
          </w:p>
          <w:p>
            <w:pPr>
              <w:pStyle w:val="Listenabsatz"/>
              <w:numPr>
                <w:ilvl w:val="0"/>
                <w:numId w:val="219"/>
              </w:numPr>
            </w:pPr>
            <w:r>
              <w:t>Bezieht sich die Informationserteilung auf die Übermittlung personenbezogener Daten durch öffentliche Stellen an Verfassungsschutzbehörden, den Bundesnachrichtendienst, den Militärischen Abschirmdienst und, soweit die Sicherheit des Bundes berührt wird, andere Behörden des Bundesministeriums der Verteidigung, ist sie nur mit Zustimmung dieser Stellen zulässig.</w:t>
            </w:r>
          </w:p>
        </w:tc>
      </w:tr>
    </w:tbl>
    <w:p>
      <w:pPr>
        <w:pStyle w:val="berschrift4"/>
      </w:pPr>
      <w:bookmarkStart w:id="126" w:name="_Toc483649025"/>
      <w:r>
        <w:rPr>
          <w:highlight w:val="yellow"/>
        </w:rPr>
        <w:t>BDSG(neu):</w:t>
      </w:r>
      <w:r>
        <w:t xml:space="preserve"> § 34 Auskunftsrecht der betroffenen Person</w:t>
      </w:r>
      <w:bookmarkEnd w:id="12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3"/>
              </w:numPr>
            </w:pPr>
            <w:r>
              <w:t>Das Recht auf Auskunft der betroffenen Person gemäß Artikel 15 der Verordnung (EU) 2016/679 besteht ergänzend zu den in § 27 Absatz 2, § 28 Absatz 2 und § 29 Absatz 1 Satz 2 genannten Ausnahmen nicht, wenn</w:t>
            </w:r>
          </w:p>
          <w:p>
            <w:pPr>
              <w:pStyle w:val="Listenabsatz"/>
              <w:numPr>
                <w:ilvl w:val="0"/>
                <w:numId w:val="214"/>
              </w:numPr>
            </w:pPr>
            <w:r>
              <w:t>die betroffene Person nach § 33 Absatz 1 Nummer 1, Nummer 2 Buchstabe b oder Absatz 3 nicht zu informieren ist, oder</w:t>
            </w:r>
          </w:p>
          <w:p>
            <w:pPr>
              <w:pStyle w:val="Listenabsatz"/>
              <w:numPr>
                <w:ilvl w:val="0"/>
                <w:numId w:val="214"/>
              </w:numPr>
            </w:pPr>
            <w:r>
              <w:t>[...]</w:t>
            </w:r>
          </w:p>
          <w:p>
            <w:pPr>
              <w:pStyle w:val="Listenabsatz"/>
              <w:numPr>
                <w:ilvl w:val="0"/>
                <w:numId w:val="223"/>
              </w:numPr>
            </w:pPr>
            <w:r>
              <w:t>[...]</w:t>
            </w:r>
          </w:p>
        </w:tc>
      </w:tr>
    </w:tbl>
    <w:p>
      <w:pPr>
        <w:pStyle w:val="berschrift4"/>
      </w:pPr>
      <w:bookmarkStart w:id="127" w:name="_Toc483649026"/>
      <w:r>
        <w:rPr>
          <w:highlight w:val="yellow"/>
        </w:rPr>
        <w:t>BDSG(neu):</w:t>
      </w:r>
      <w:r>
        <w:t xml:space="preserve"> § 35 Recht auf Löschung</w:t>
      </w:r>
      <w:bookmarkEnd w:id="12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4"/>
              </w:numPr>
            </w:pPr>
            <w: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pPr>
              <w:pStyle w:val="Listenabsatz"/>
              <w:numPr>
                <w:ilvl w:val="0"/>
                <w:numId w:val="224"/>
              </w:numPr>
            </w:pPr>
            <w:r>
              <w:t>Ergänzend zu Artikel 18 Absatz 1 Buchstabe b und c der Verordnung (EU) 2016/679 gilt Absatz 1 Satz 1 und 2 entsprechend im Fall des Artikels 17 Absatz 1 Buchstabe a und d der Verordnung (EU) 2016/679, solange und soweit der Verantwortliche Grund zu der Annahme hat, dass durch eine Löschung schutzwürdige Interessen der betroffenen Person beeinträchtigt würden. Der Verantwortliche unterrichtet die betroffene Person über die Einschränkung der Verarbeitung, sofern sich die Unterrichtung nicht als unmöglich erweist oder einen unverhältnismäßigen Aufwand erfordern würde.</w:t>
            </w:r>
          </w:p>
          <w:p>
            <w:pPr>
              <w:pStyle w:val="Listenabsatz"/>
              <w:numPr>
                <w:ilvl w:val="0"/>
                <w:numId w:val="224"/>
              </w:numPr>
            </w:pPr>
            <w:r>
              <w:t>Ergänzend zu Artikel 17 Absatz 3 Buchstabe b der Verordnung (EU) 2016/679 gilt Absatz 1 entsprechend im Fall des Artikels 17 Absatz 1 Buchstabe a der Verordnung (EU) 2016/679, wenn einer Löschung satzungsgemäße oder vertragliche Aufbewahrungsfristen entgegenstehen.</w:t>
            </w:r>
          </w:p>
        </w:tc>
      </w:tr>
    </w:tbl>
    <w:p>
      <w:pPr>
        <w:pStyle w:val="berschrift4"/>
      </w:pPr>
      <w:bookmarkStart w:id="128" w:name="_Toc483649027"/>
      <w:r>
        <w:rPr>
          <w:highlight w:val="yellow"/>
        </w:rPr>
        <w:t>BDSG(neu):</w:t>
      </w:r>
      <w:r>
        <w:t xml:space="preserve"> § 36 Widerspruchsrecht</w:t>
      </w:r>
      <w:bookmarkEnd w:id="128"/>
    </w:p>
    <w:tbl>
      <w:tblPr>
        <w:tblStyle w:val="Tabellenraster"/>
        <w:tblW w:w="0" w:type="auto"/>
        <w:tblLook w:val="04A0" w:firstRow="1" w:lastRow="0" w:firstColumn="1" w:lastColumn="0" w:noHBand="0" w:noVBand="1"/>
      </w:tblPr>
      <w:tblGrid>
        <w:gridCol w:w="9212"/>
      </w:tblGrid>
      <w:tr>
        <w:tc>
          <w:tcPr>
            <w:tcW w:w="9212" w:type="dxa"/>
            <w:shd w:val="clear" w:color="auto" w:fill="E6E6E6"/>
          </w:tcPr>
          <w:p>
            <w:r>
              <w:t>Das Recht auf Widerspruch gemäß Artikel 21 Absatz 1 der Verordnung (EU) 2016/679 gegenüber einer öffentlichen Stelle besteht nicht, soweit an der Verarbeitung ein zwingendes öffentliches Interesse besteht, das die Interessen der betroffenen Person überwiegt, oder eine Rechtsvorschrift zur Verarbeitung verpflichtet.</w:t>
            </w:r>
          </w:p>
        </w:tc>
      </w:tr>
    </w:tbl>
    <w:p>
      <w:pPr>
        <w:pStyle w:val="berschrift4"/>
      </w:pPr>
      <w:bookmarkStart w:id="129" w:name="_Toc483649028"/>
      <w:r>
        <w:rPr>
          <w:highlight w:val="yellow"/>
        </w:rPr>
        <w:t>BDSG(neu):</w:t>
      </w:r>
      <w:r>
        <w:t xml:space="preserve"> § 37 Automatisierte Entscheidungen im Einzelfall einschließlich Profiling</w:t>
      </w:r>
      <w:bookmarkEnd w:id="12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5"/>
              </w:numPr>
            </w:pPr>
            <w:r>
              <w:t xml:space="preserve">Das Recht gemäß Artikel 22 Absatz 1 der Verordnung (EU) 2016/679, keiner ausschließlich auf einer automatisierten Verarbeitung beruhenden Entscheidung unterworfen zu werden, besteht über die in Artikel 22 Absatz 2 Buchstabe a und c der Verordnung (EU) 2016/679 genannten Ausnahmen hinaus nicht, wenn die Entscheidung im Rahmen der Leistungserbringung nach einem Versicherungsvertrag ergeht und </w:t>
            </w:r>
          </w:p>
          <w:p>
            <w:pPr>
              <w:pStyle w:val="Listenabsatz"/>
              <w:numPr>
                <w:ilvl w:val="0"/>
                <w:numId w:val="226"/>
              </w:numPr>
            </w:pPr>
            <w:r>
              <w:t>dem Begehren der betroffenen Person stattgegeben wurde oder</w:t>
            </w:r>
          </w:p>
          <w:p>
            <w:pPr>
              <w:pStyle w:val="Listenabsatz"/>
              <w:numPr>
                <w:ilvl w:val="0"/>
                <w:numId w:val="226"/>
              </w:numPr>
            </w:pPr>
            <w:r>
              <w:t xml:space="preserve"> die Entscheidung auf der Anwendung verbindlicher Entgeltregelungen für Heilbehandlungen beruht und der Verantwortliche für den Fall, dass dem Antrag nicht vollumfänglich stattgegeben wird, angemessene Maßnahmen zur Wahrung der berechtigten Interessen der betroffenen Person trifft, wozu mindestens das Recht auf Erwirkung des Eingreifens einer Person seitens des Verantwortlichen, auf Darlegung des eigenen Standpunktes und auf Anfechtung der Entscheidung zählt; der Verantwortliche informiert die betroffene Person über diese Rechte spätestens im Zeitpunkt der Mitteilung, aus der sich ergibt, dass dem Antrag der betroffenen Person nicht vollumfänglich stattgegeben wird.</w:t>
            </w:r>
          </w:p>
        </w:tc>
      </w:tr>
    </w:tbl>
    <w:p/>
    <w:p>
      <w:pPr>
        <w:pStyle w:val="berschrift1"/>
      </w:pPr>
      <w:bookmarkStart w:id="130" w:name="_Toc483649029"/>
      <w:r>
        <w:t>KAPITEL IV Verantwortlicher und Auftragsverarbeiter</w:t>
      </w:r>
      <w:bookmarkEnd w:id="130"/>
    </w:p>
    <w:p>
      <w:pPr>
        <w:pStyle w:val="berschrift2"/>
      </w:pPr>
      <w:bookmarkStart w:id="131" w:name="_Toc483649030"/>
      <w:r>
        <w:t>Abschnitt 1 Allgemeine Pflichten</w:t>
      </w:r>
      <w:bookmarkEnd w:id="131"/>
      <w:r>
        <w:t xml:space="preserve"> </w:t>
      </w:r>
    </w:p>
    <w:p>
      <w:pPr>
        <w:pStyle w:val="berschrift3"/>
      </w:pPr>
      <w:bookmarkStart w:id="132" w:name="_Toc483649031"/>
      <w:r>
        <w:t>Artikel 24 Verantwortung des für die Verarbeitung Verantwortlichen</w:t>
      </w:r>
      <w:bookmarkEnd w:id="132"/>
    </w:p>
    <w:p>
      <w:pPr>
        <w:pStyle w:val="Listenabsatz"/>
        <w:numPr>
          <w:ilvl w:val="0"/>
          <w:numId w:val="45"/>
        </w:numPr>
      </w:pPr>
      <w:r>
        <w:t>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Verarbeitung gemäß dieser Verordnung erfolgt. Diese Maßnahmen werden erforderlichenfalls überprüft und aktualisiert.</w:t>
      </w:r>
    </w:p>
    <w:p>
      <w:pPr>
        <w:pStyle w:val="Listenabsatz"/>
        <w:numPr>
          <w:ilvl w:val="0"/>
          <w:numId w:val="45"/>
        </w:numPr>
      </w:pPr>
      <w:r>
        <w:t>Sofern dies in einem angemessenen Verhältnis zu den Verarbeitungstätigkeiten steht, müssen die Maßnahmen gemäß Absatz 1 die Anwendung geeigneter Datenschutzvorkehrungen durch den Verantwortlichen umfassen.</w:t>
      </w:r>
    </w:p>
    <w:p>
      <w:pPr>
        <w:pStyle w:val="Listenabsatz"/>
        <w:numPr>
          <w:ilvl w:val="0"/>
          <w:numId w:val="45"/>
        </w:numPr>
      </w:pPr>
      <w:r>
        <w:t>Die Einhaltung der genehmigten Verhaltensregeln gemäß Artikel 40 oder eines genehmigten Zertifizierungsverfahrens gemäß Artikel 42 kann als Gesichtspunkt herangezogen werden, um die Erfüllung der Pflichten des Verantwortlichen nachzuweisen.</w:t>
      </w:r>
    </w:p>
    <w:p>
      <w:pPr>
        <w:pStyle w:val="berschrift3"/>
      </w:pPr>
      <w:bookmarkStart w:id="133" w:name="_Toc483649032"/>
      <w:r>
        <w:t>Artikel 25 Datenschutz durch Technikgestaltung und durch datenschutzfreundliche Voreinstellungen</w:t>
      </w:r>
      <w:bookmarkEnd w:id="133"/>
    </w:p>
    <w:p>
      <w:pPr>
        <w:pStyle w:val="Listenabsatz"/>
        <w:numPr>
          <w:ilvl w:val="0"/>
          <w:numId w:val="46"/>
        </w:numPr>
      </w:pPr>
      <w:r>
        <w:t>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trifft der Verantwortliche sowohl zum Zeitpunkt der Festlegung der Mittel für die Verarbeitung als auch zum Zeitpunkt der eigentlichen Verarbeitung geeignete technische und organisatorische Maßnahmen — wie z. B. Pseudonymisierung — trifft, die dafür ausgelegt sind, die Datenschutzgrundsätze wie etwa Datenminimierung wirksam umzusetzen und die notwendigen Garantien in die Verarbeitung aufzunehmen, um den Anforderungen dieser Verordnung zu genügen und die Rechte der betroffenen Personen zu schützen.</w:t>
      </w:r>
    </w:p>
    <w:p>
      <w:pPr>
        <w:pStyle w:val="Listenabsatz"/>
        <w:numPr>
          <w:ilvl w:val="0"/>
          <w:numId w:val="46"/>
        </w:numPr>
      </w:pPr>
      <w:r>
        <w:t>Der Verantwortliche trifft geeignete technische und organisatorische Maßnahmen, die sicherstellen, dass durch Voreinstellung grundsätzlich nur personenbezogene Daten, deren Verarbeitung für den jeweiligen bestimmten Verarbeitungszweck erforderlich ist, verarbeitet werden. Diese Verpflichtung gilt für die Menge der erhobenen personenbezogenen Daten, den Umfang ihrer Verarbeitung, ihre Speicherfrist und ihre Zugänglichkeit. Solche Maßnahmen müssen insbesondere sicherstellen, dass personenbezogene Daten durch Voreinstellungen nicht ohne Eingreifen der Person einer unbestimmten Zahl von natürlichen Personen zugänglich gemacht werden.</w:t>
      </w:r>
    </w:p>
    <w:p>
      <w:pPr>
        <w:pStyle w:val="Listenabsatz"/>
        <w:numPr>
          <w:ilvl w:val="0"/>
          <w:numId w:val="46"/>
        </w:numPr>
      </w:pPr>
      <w:r>
        <w:t>Ein genehmigtes Zertifizierungsverfahren gemäß Artikel 42 kann als Faktor herangezogen werden, um die Erfüllung der in den Absätzen 1 und 2 des vorliegenden Artikels genannten Anforderungen nachzuweisen.</w:t>
      </w:r>
    </w:p>
    <w:p>
      <w:pPr>
        <w:pStyle w:val="berschrift3"/>
      </w:pPr>
      <w:bookmarkStart w:id="134" w:name="_Toc483649033"/>
      <w:r>
        <w:t>Artikel 26 Gemeinsam für die Verarbeitung Verantwortliche</w:t>
      </w:r>
      <w:bookmarkEnd w:id="134"/>
    </w:p>
    <w:p>
      <w:pPr>
        <w:pStyle w:val="Listenabsatz"/>
        <w:numPr>
          <w:ilvl w:val="0"/>
          <w:numId w:val="47"/>
        </w:numPr>
      </w:pPr>
      <w:r>
        <w:t>Legen zwei oder mehr Verantwortliche gemeinsam die Zwecke der und die Mittel zur Verarbeitung fest, so sind sie gemeinsam Verantwortliche. Sie legen in einer Vereinbarung in transparenter Form fest, wer von ihnen welche Verpf lichtung gemäß dieser Verordnung erfüllt, insbesondere was die Wahrnehmung der Rechte der betroffenen Person angeht, und wer welchen Informationspf lichten gemäß den Artikeln 13 und 14 nachkommt, sofern und soweit die jeweiligen Aufgaben der Verantwortlichen nicht durch Rechtsvorschriften der Union oder der Mitgliedstaaten, denen die Verantwortlichen unterliegen, festgelegt sind. In der Vereinbarung kann eine Anlaufstelle für die betroffenen Personen angegeben werden.</w:t>
      </w:r>
    </w:p>
    <w:p>
      <w:pPr>
        <w:pStyle w:val="Listenabsatz"/>
        <w:numPr>
          <w:ilvl w:val="0"/>
          <w:numId w:val="47"/>
        </w:numPr>
      </w:pPr>
      <w:r>
        <w:t>Die Vereinbarung gemäß Absatz 1 muss die jeweiligen tatsächlichen Funktionen und Beziehungen der gemeinsam Verantwortlichen gegenüber betroffenen Personen gebührend widerspiegeln. Das wesentliche der Vereinbarung wird der betroffenen Person zur Verfügung gestellt.</w:t>
      </w:r>
    </w:p>
    <w:p>
      <w:pPr>
        <w:pStyle w:val="Listenabsatz"/>
        <w:numPr>
          <w:ilvl w:val="0"/>
          <w:numId w:val="47"/>
        </w:numPr>
      </w:pPr>
      <w:r>
        <w:t>Ungeachtet der Einzelheiten der Vereinbarung gemäß Absatz 1 kann die betroffene Person ihre Rechte im Rahmen dieser Verordnung bei und gegenüber jedem einzelnen der Verantwortlichen geltend machen.</w:t>
      </w:r>
    </w:p>
    <w:p>
      <w:pPr>
        <w:pStyle w:val="berschrift3"/>
      </w:pPr>
      <w:bookmarkStart w:id="135" w:name="_Toc483649034"/>
      <w:r>
        <w:t>Artikel 27 Vertreter von nicht in der Union niedergelassenen Verantwortlichen oder Auftragsverarbeitern</w:t>
      </w:r>
      <w:bookmarkEnd w:id="135"/>
    </w:p>
    <w:p>
      <w:pPr>
        <w:pStyle w:val="Listenabsatz"/>
        <w:numPr>
          <w:ilvl w:val="0"/>
          <w:numId w:val="48"/>
        </w:numPr>
      </w:pPr>
      <w:r>
        <w:t>In den Fällen gemäß Artikel 3 Absatz 2 benennt der Verantwortliche oder der Auftragsverarbeiter schriftlich einen Vertreter in der Union.</w:t>
      </w:r>
    </w:p>
    <w:p>
      <w:pPr>
        <w:pStyle w:val="Listenabsatz"/>
        <w:numPr>
          <w:ilvl w:val="0"/>
          <w:numId w:val="48"/>
        </w:numPr>
      </w:pPr>
      <w:r>
        <w:t>Die Pflicht gemäß Absatz 1 des vorliegenden Artikels gilt nicht für</w:t>
      </w:r>
    </w:p>
    <w:p>
      <w:pPr>
        <w:pStyle w:val="Listenabsatz"/>
        <w:numPr>
          <w:ilvl w:val="0"/>
          <w:numId w:val="49"/>
        </w:numPr>
      </w:pPr>
      <w:r>
        <w:t>eine Verarbeitung, die gelegentlich erfolgt, nicht die umfangreiche Verarbeitung besonderer Datenkategorien im Sinne des Artikels 9 Absatz 1 oder die umfangreiche Verarbeitung von personenbezogenen Daten über strafrechtliche Verurteilungen und Straftaten im Sinne des Artikels 10 einschließt und unter Berücksichtigung der Art, der Umstände, des Umfangs und der Zwecke der Verarbeitung voraussichtlich nicht zu einem Risiko für die Rechte und Freiheiten natürlicher Personen führt, oder</w:t>
      </w:r>
    </w:p>
    <w:p>
      <w:pPr>
        <w:pStyle w:val="Listenabsatz"/>
        <w:numPr>
          <w:ilvl w:val="0"/>
          <w:numId w:val="49"/>
        </w:numPr>
      </w:pPr>
      <w:r>
        <w:t>Behörden oder öffentliche Stellen.</w:t>
      </w:r>
    </w:p>
    <w:p>
      <w:pPr>
        <w:pStyle w:val="Listenabsatz"/>
        <w:numPr>
          <w:ilvl w:val="0"/>
          <w:numId w:val="48"/>
        </w:numPr>
      </w:pPr>
      <w:r>
        <w:t>Der Vertreter muss in einem der Mitgliedstaaten niedergelassen sein, in denen die betroffenen Personen, deren personenbezogene Daten im Zusammenhang mit den ihnen angebotenen Waren oder Dienstleistungen verarbeitet werden oder deren Verhalten beobachtet wird, sich befinden.</w:t>
      </w:r>
    </w:p>
    <w:p>
      <w:pPr>
        <w:pStyle w:val="Listenabsatz"/>
        <w:numPr>
          <w:ilvl w:val="0"/>
          <w:numId w:val="48"/>
        </w:numPr>
      </w:pPr>
      <w:r>
        <w:t>Der Vertreter wird durch den Verantwortlichen oder den Auftragsverarbeiter beauftragt, zusätzlich zu diesem oder an seiner Stelle insbesondere für Aufsichtsbehörden und betroffene Personen bei sämtlichen Fragen im Zusammenhang mit der Verarbeitung zur Gewährleistung der Einhaltung dieser Verordnung als Anlaufstelle zu dienen.</w:t>
      </w:r>
    </w:p>
    <w:p>
      <w:pPr>
        <w:pStyle w:val="Listenabsatz"/>
        <w:numPr>
          <w:ilvl w:val="0"/>
          <w:numId w:val="48"/>
        </w:numPr>
      </w:pPr>
      <w:r>
        <w:t>Die Benennung eines Vertreters durch den Verantwortlichen oder den Auftragsverarbeiter erfolgt unbeschadet etwaiger rechtlicher Schritte gegen den Verantwortlichen oder den Auftragsverarbeiter selbst.</w:t>
      </w:r>
    </w:p>
    <w:p>
      <w:pPr>
        <w:pStyle w:val="berschrift3"/>
      </w:pPr>
      <w:bookmarkStart w:id="136" w:name="_Toc483649035"/>
      <w:r>
        <w:t>Artikel 28 Auftragsverarbeiter</w:t>
      </w:r>
      <w:bookmarkEnd w:id="136"/>
    </w:p>
    <w:p>
      <w:pPr>
        <w:pStyle w:val="Listenabsatz"/>
        <w:numPr>
          <w:ilvl w:val="0"/>
          <w:numId w:val="50"/>
        </w:numPr>
      </w:pPr>
      <w:r>
        <w:t>Erfolgt eine Verarbeitung im Auftrag eines Verantwortlichen, so arbeitet dieser nur mit Auftragsverarbeitern, die hinreichend Garantien dafür bieten, dass geeignete technische und organisatorische Maßnahmen so durchgeführt werden, dass die Verarbeitung im Einklang mit den Anforderungen dieser Verordnung erfolgt und den Schutz der Rechte der betroffenen Person gewährleistet.</w:t>
      </w:r>
    </w:p>
    <w:p>
      <w:pPr>
        <w:pStyle w:val="Listenabsatz"/>
        <w:numPr>
          <w:ilvl w:val="0"/>
          <w:numId w:val="50"/>
        </w:numPr>
      </w:pPr>
      <w:r>
        <w:t>Der Auftragsverarbeiter nimmt keinen weiteren Auftragsverarbeiter ohne vorherige gesonderte oder allgemeine schriftliche Genehmigung des Verantwortlichen in Anspruch. Im Fall einer allgemeinen schriftlichen Genehmigung informiert der Auftragsverarbeiter den Verantwortlichen immer über jede beabsichtigte Änderung in Bezug auf die Hinzuziehung oder die Ersetzung anderer Auftragsverarbeiter, wodurch der Verantwortliche die Möglichkeit erhält, gegen derartige Änderungen Einspruch zu erheben.</w:t>
      </w:r>
    </w:p>
    <w:p>
      <w:pPr>
        <w:pStyle w:val="Listenabsatz"/>
        <w:numPr>
          <w:ilvl w:val="0"/>
          <w:numId w:val="50"/>
        </w:numPr>
      </w:pPr>
      <w:r>
        <w:t>Die Verarbeitung durch einen Auftragsverarbeiter erfolgt auf der Grundlage eines Vertrags oder eines anderen Rechtsinstruments nach dem Unionsrecht oder dem Recht der Mitgliedstaaten, der bzw. das den Auftragsverarbeiter in Bezug auf den Verantwortlichen bindet und in dem Gegenstand und Dauer der Verarbeitung, Art und Zweck der Verarbeitung, die Art der personenbezogenen Daten, die Kategorien betroffener Personen und die Pflichten und Rechte des Verantwortlichen festgelegt sind. Dieser Vertrag bzw. dieses andere Rechtsinstrument sieht insbesondere vor, dass der Auftragsverarbeiter</w:t>
      </w:r>
    </w:p>
    <w:p>
      <w:pPr>
        <w:pStyle w:val="Listenabsatz"/>
        <w:numPr>
          <w:ilvl w:val="0"/>
          <w:numId w:val="51"/>
        </w:numPr>
      </w:pPr>
      <w:r>
        <w:t>a) die personenbezogenen Daten nur auf dokumentierte Weisung des Verantwortlichen — auch in Bezug auf die Übermittlung personenbezogener Daten an ein Drittland oder eine internationale Organisation — verarbeitet,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pPr>
        <w:pStyle w:val="Listenabsatz"/>
        <w:numPr>
          <w:ilvl w:val="0"/>
          <w:numId w:val="51"/>
        </w:numPr>
      </w:pPr>
      <w:r>
        <w:t>gewährleistet, dass sich die zur Verarbeitung der personenbezogenen Daten befugten Personen zur Vertraulichkeit verpflichtet haben oder einer angemessenen gesetzlichen Verschwiegenheitspflicht unterliegen;</w:t>
      </w:r>
    </w:p>
    <w:p>
      <w:pPr>
        <w:pStyle w:val="Listenabsatz"/>
        <w:numPr>
          <w:ilvl w:val="0"/>
          <w:numId w:val="51"/>
        </w:numPr>
      </w:pPr>
      <w:r>
        <w:t>alle gemäß Artikel 32 erforderlichen Maßnahmen ergreift;</w:t>
      </w:r>
    </w:p>
    <w:p>
      <w:pPr>
        <w:pStyle w:val="Listenabsatz"/>
        <w:numPr>
          <w:ilvl w:val="0"/>
          <w:numId w:val="51"/>
        </w:numPr>
      </w:pPr>
      <w:r>
        <w:t>die in den Absätzen 2 und 4 genannten Bedingungen für die Inanspruchnahme der Dienste eines weiteren Auftragsverarbeiters einhält;</w:t>
      </w:r>
    </w:p>
    <w:p>
      <w:pPr>
        <w:pStyle w:val="Listenabsatz"/>
        <w:numPr>
          <w:ilvl w:val="0"/>
          <w:numId w:val="51"/>
        </w:numPr>
      </w:pPr>
      <w:r>
        <w:t>angesichts der Art der Verarbeitung den Verantwortlichen nach Möglichkeit mit geeigneten technischen und organisatorischen Maßnahmen dabei unterstützt, seiner Pflicht zur Beantwortung von Anträgen auf Wahrnehmung der in Kapitel III genannten Rechte der betroffenen Person nachzukommen;</w:t>
      </w:r>
    </w:p>
    <w:p>
      <w:pPr>
        <w:pStyle w:val="Listenabsatz"/>
        <w:numPr>
          <w:ilvl w:val="0"/>
          <w:numId w:val="51"/>
        </w:numPr>
      </w:pPr>
      <w:r>
        <w:t>unter Berücksichtigung der Art der Verarbeitung und der ihm zur Verfügung stehenden Informationen den Verantwortlichen bei der Einhaltung der in den Artikeln 32 bis 36 genannten Pflichten unterstützt;</w:t>
      </w:r>
    </w:p>
    <w:p>
      <w:pPr>
        <w:pStyle w:val="Listenabsatz"/>
        <w:numPr>
          <w:ilvl w:val="0"/>
          <w:numId w:val="51"/>
        </w:numPr>
      </w:pPr>
      <w:r>
        <w:t>nach Abschluss der Erbringung der Verarbeitungsleistungen alle personenbezogenen Daten nach Wahl des Verantwortlichen entweder löscht oder zurückgibt, sofern nicht nach dem Unionsrecht oder dem Recht der Mitgliedstaaten eine Verpflichtung zur Speicherung der personenbezogenen Daten besteht;</w:t>
      </w:r>
    </w:p>
    <w:p>
      <w:pPr>
        <w:pStyle w:val="Listenabsatz"/>
        <w:numPr>
          <w:ilvl w:val="0"/>
          <w:numId w:val="51"/>
        </w:numPr>
      </w:pPr>
      <w:r>
        <w:t>dem Verantwortlichen alle erforderlichen Informationen zum Nachweis der Einhaltung der in diesem Artikel niedergelegten Pf lichten zur Verfügung stellt und Überprüfungen — einschließlich Inspektionen –, die vom Verantwortlichen oder einem anderen von diesem beauftragten Prüfer durchgeführt werden, ermöglicht und dazu beiträgt.</w:t>
      </w:r>
    </w:p>
    <w:p>
      <w:pPr>
        <w:ind w:left="708"/>
      </w:pPr>
      <w:r>
        <w:t>Mit Blick auf Unterabsatz 1 Buchstabe h informiert der Auftragsverarbeiter den Verantwortlichen unverzüglich, falls er der Auffassung ist, dass eine Weisung gegen diese Verordnung oder gegen andere Datenschutzbestimmungen der Union oder der Mitgliedstaaten verstößt.</w:t>
      </w:r>
    </w:p>
    <w:p>
      <w:pPr>
        <w:pStyle w:val="Listenabsatz"/>
        <w:numPr>
          <w:ilvl w:val="0"/>
          <w:numId w:val="50"/>
        </w:numPr>
      </w:pPr>
      <w:r>
        <w:t>Nimmt der Auftragsverarbeiter die Dienste eines weiteren Auftragsverarbeiters in Anspruch, um bestimmte Verarbeitungstätigkeiten im Namen des Verantwortlichen auszuführen, so werden diesem weiteren Auftragsverarbeiter im Wege eines Vertrags oder eines anderen Rechtsinstruments nach dem Unionsrecht oder dem Recht des betreffenden Mitgliedstaats dieselben Datenschutzpflichten auferlegt, die in dem Vertrag oder anderen Rechtsinstrument zwischen dem Verantwortlichen und dem Auftragsverarbeiter gemäß Absatz 3 festgelegt sind, wobei insbesondere hinreichende Garantien dafür geboten werden muss, dass die geeigneten technischen und organisatorischen Maßnahmen so durchgeführt werden, dass die Verarbeitung entsprechend den Anforderungen dieser Verordnung erfolgt. Kommt der weitere Auftragsverarbeiter seinen Datenschutzpflichten nicht nach, so haftet der erste Auftragsverarbeiter gegenüber dem Verantwortlichen für die Einhaltung der Pflichten jenes anderen Auftragsverarbeiters.</w:t>
      </w:r>
    </w:p>
    <w:p>
      <w:pPr>
        <w:pStyle w:val="Listenabsatz"/>
        <w:numPr>
          <w:ilvl w:val="0"/>
          <w:numId w:val="50"/>
        </w:numPr>
      </w:pPr>
      <w:r>
        <w:t>Die Einhaltung genehmigter Verhaltensregeln gemäß Artikel 40 oder eines genehmigten Zertifizierungsverfahrens gemäß Artikel 42 durch einen Auftragsverarbeiter kann als Faktor herangezogen werden, um hinreichende Garantien im Sinne der Absätze 1 und 4 des vorliegenden Artikels nachzuweisen.</w:t>
      </w:r>
    </w:p>
    <w:p>
      <w:pPr>
        <w:pStyle w:val="Listenabsatz"/>
        <w:numPr>
          <w:ilvl w:val="0"/>
          <w:numId w:val="50"/>
        </w:numPr>
      </w:pPr>
      <w:r>
        <w:t>Unbeschadet eines individuellen Vertrags zwischen dem Verantwortlichen und dem Auftragsverarbeiter kann der Vertrag oder das andere Rechtsinstrument im Sinne der Absätze 3 und 4 des vorliegenden Artikels ganz oder teilweise auf den in den Absätzen 7 und 8 des vorliegenden Artikels genannten Standardvertragsklauseln beruhen, auch wenn diese Bestandteil einer dem Verantwortlichen oder dem Auftragsverarbeiter gemäß den Artikeln 42 und 43 erteilten Zertifizierung sind.</w:t>
      </w:r>
    </w:p>
    <w:p>
      <w:pPr>
        <w:pStyle w:val="Listenabsatz"/>
        <w:numPr>
          <w:ilvl w:val="0"/>
          <w:numId w:val="50"/>
        </w:numPr>
      </w:pPr>
      <w:r>
        <w:t>Die Kommission kann im Einklang mit dem Prüfverfahren gemäß Artikel 87 Absatz 2 Standardvertragsklauseln zur Regelung der in den Absätzen 3 und 4 des vorliegenden Artikels genannten Fragen festlegen.</w:t>
      </w:r>
    </w:p>
    <w:p>
      <w:pPr>
        <w:pStyle w:val="Listenabsatz"/>
        <w:ind w:left="360"/>
      </w:pPr>
      <w:r>
        <w:rPr>
          <w:highlight w:val="lightGray"/>
        </w:rPr>
        <w:t>Hinweis: Laut Berichtigung entsprechend 12399/16 vom 2016-10-27 muss Absatz 7 richtig lauten:</w:t>
      </w:r>
    </w:p>
    <w:p>
      <w:pPr>
        <w:pStyle w:val="Listenabsatz"/>
        <w:numPr>
          <w:ilvl w:val="0"/>
          <w:numId w:val="148"/>
        </w:numPr>
        <w:ind w:left="851"/>
      </w:pPr>
      <w:r>
        <w:t xml:space="preserve">Die Kommission kann im Einklang mit dem Prüfverfahren gemäß </w:t>
      </w:r>
      <w:r>
        <w:rPr>
          <w:highlight w:val="yellow"/>
        </w:rPr>
        <w:t>Artikel 93</w:t>
      </w:r>
      <w:r>
        <w:t xml:space="preserve"> Absatz 2 Standardvertragsklauseln zur Regelung der in den Absätzen 3 und 4 des vorliegenden Artikels genannten Fragen festlegen.</w:t>
      </w:r>
    </w:p>
    <w:p>
      <w:pPr>
        <w:pStyle w:val="Listenabsatz"/>
        <w:numPr>
          <w:ilvl w:val="0"/>
          <w:numId w:val="50"/>
        </w:numPr>
      </w:pPr>
      <w:r>
        <w:t>Eine Aufsichtsbehörde kann im Einklang mit dem Kohärenzverfahren gemäß Artikel 63 Standardvertragsklauseln zur Regelung der in den Absätzen 3 und 4 des vorliegenden Artikels genannten Fragen festlegen.</w:t>
      </w:r>
    </w:p>
    <w:p>
      <w:pPr>
        <w:pStyle w:val="Listenabsatz"/>
        <w:numPr>
          <w:ilvl w:val="0"/>
          <w:numId w:val="50"/>
        </w:numPr>
      </w:pPr>
      <w:r>
        <w:t>Der Vertrag oder das andere Rechtsinstrument im Sinne der Absätze 3 und 4 ist schriftlich abzufassen, was auch in einem elektronischen Format erfolgen kann.</w:t>
      </w:r>
    </w:p>
    <w:p>
      <w:pPr>
        <w:pStyle w:val="Listenabsatz"/>
        <w:numPr>
          <w:ilvl w:val="0"/>
          <w:numId w:val="50"/>
        </w:numPr>
      </w:pPr>
      <w:r>
        <w:t>Unbeschadet der Artikel 82, 83 und 84 gilt ein Auftragsverarbeiter, der unter Verstoß gegen diese Verordnung die Zwecke und Mittel der Verarbeitung bestimmt, in Bezug auf diese Verarbeitung als Verantwortlicher.</w:t>
      </w:r>
    </w:p>
    <w:p>
      <w:pPr>
        <w:pStyle w:val="berschrift3"/>
      </w:pPr>
      <w:bookmarkStart w:id="137" w:name="_Toc483649036"/>
      <w:r>
        <w:t>Artikel 29 Verarbeitung unter der Aufsicht des Verantwortlichen oder des Auftragsverarbeiters</w:t>
      </w:r>
      <w:bookmarkEnd w:id="137"/>
    </w:p>
    <w:p>
      <w:r>
        <w:t>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Mitgliedstaaten zur Verarbeitung verpflichtet sind.</w:t>
      </w:r>
    </w:p>
    <w:p>
      <w:pPr>
        <w:pStyle w:val="berschrift3"/>
      </w:pPr>
      <w:bookmarkStart w:id="138" w:name="_Toc483649037"/>
      <w:r>
        <w:t>Artikel 30 Verzeichnis von Verarbeitungstätigkeiten</w:t>
      </w:r>
      <w:bookmarkEnd w:id="138"/>
    </w:p>
    <w:p>
      <w:pPr>
        <w:pStyle w:val="Listenabsatz"/>
        <w:numPr>
          <w:ilvl w:val="0"/>
          <w:numId w:val="52"/>
        </w:numPr>
      </w:pPr>
      <w:r>
        <w:t>Jeder Verantwortliche und gegebenenfalls sein Vertreter führen ein Verzeichnis aller Verarbeitungstätigkeiten, die ihrer Zuständigkeit unterliegen. Dieses Verzeichnis enthält sämtliche folgenden Angaben:</w:t>
      </w:r>
    </w:p>
    <w:p>
      <w:pPr>
        <w:pStyle w:val="Listenabsatz"/>
        <w:numPr>
          <w:ilvl w:val="0"/>
          <w:numId w:val="53"/>
        </w:numPr>
      </w:pPr>
      <w:r>
        <w:t>den Namen und die Kontaktdaten des Verantwortlichen und gegebenenfalls des gemeinsam mit ihm Verantwortlichen, des Vertreters des Verantwortlichen sowie eines etwaigen Datenschutzbeauftragten;</w:t>
      </w:r>
    </w:p>
    <w:p>
      <w:pPr>
        <w:pStyle w:val="Listenabsatz"/>
        <w:numPr>
          <w:ilvl w:val="0"/>
          <w:numId w:val="53"/>
        </w:numPr>
      </w:pPr>
      <w:r>
        <w:t>die Zwecke der Verarbeitung;</w:t>
      </w:r>
    </w:p>
    <w:p>
      <w:pPr>
        <w:pStyle w:val="Listenabsatz"/>
        <w:numPr>
          <w:ilvl w:val="0"/>
          <w:numId w:val="53"/>
        </w:numPr>
      </w:pPr>
      <w:r>
        <w:t>eine Beschreibung der Kategorien betroffener Personen und der Kategorien personenbezogener Daten;</w:t>
      </w:r>
    </w:p>
    <w:p>
      <w:pPr>
        <w:pStyle w:val="Listenabsatz"/>
        <w:numPr>
          <w:ilvl w:val="0"/>
          <w:numId w:val="53"/>
        </w:numPr>
      </w:pPr>
      <w:r>
        <w:t>die Kategorien von Empfängern, gegenüber denen die personenbezogenen Daten offengelegt worden sind oder noch offengelegt werden, einschließlich Empfänger in Drittländern oder internationalen Organisationen;</w:t>
      </w:r>
    </w:p>
    <w:p>
      <w:pPr>
        <w:pStyle w:val="Listenabsatz"/>
        <w:numPr>
          <w:ilvl w:val="0"/>
          <w:numId w:val="53"/>
        </w:numPr>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pPr>
        <w:pStyle w:val="Listenabsatz"/>
        <w:numPr>
          <w:ilvl w:val="0"/>
          <w:numId w:val="53"/>
        </w:numPr>
      </w:pPr>
      <w:r>
        <w:t>wenn möglich, die vorgesehenen Fristen für die Löschung der verschiedenen Datenkategorien;</w:t>
      </w:r>
    </w:p>
    <w:p>
      <w:pPr>
        <w:pStyle w:val="Listenabsatz"/>
        <w:numPr>
          <w:ilvl w:val="0"/>
          <w:numId w:val="53"/>
        </w:numPr>
      </w:pPr>
      <w:r>
        <w:t>wenn möglich, eine allgemeine Beschreibung der technischen und organisatorischen Maßnahmen gemäß Artikel 32 Absatz 1.</w:t>
      </w:r>
    </w:p>
    <w:p>
      <w:pPr>
        <w:pStyle w:val="Listenabsatz"/>
        <w:numPr>
          <w:ilvl w:val="0"/>
          <w:numId w:val="52"/>
        </w:numPr>
      </w:pPr>
      <w:r>
        <w:t>Jeder Auftragsverarbeiter und gegebenenfalls sein Vertreter führen ein Verzeichnis zu allen Kategorien von im Auftrag eines Verantwortlichen durchgeführten Tätigkeiten der Verarbeitung, die Folgendes enthält:</w:t>
      </w:r>
    </w:p>
    <w:p>
      <w:pPr>
        <w:pStyle w:val="Listenabsatz"/>
        <w:numPr>
          <w:ilvl w:val="0"/>
          <w:numId w:val="54"/>
        </w:numPr>
      </w:pPr>
      <w:r>
        <w:t>den Namen und die Kontaktdaten des Auftragsverarbeiters oder der Auftragsverarbeiter und jedes Verantwortlichen, in dessen Auftrag der Auftragsverarbeiter tätig ist, sowie gegebenenfalls des Vertreters des Verantwortlichen oder des Auftragsverarbeiters und eines etwaigen Datenschutzbeauftragten;</w:t>
      </w:r>
    </w:p>
    <w:p>
      <w:pPr>
        <w:pStyle w:val="Listenabsatz"/>
        <w:numPr>
          <w:ilvl w:val="0"/>
          <w:numId w:val="54"/>
        </w:numPr>
      </w:pPr>
      <w:r>
        <w:t>die Kategorien von Verarbeitungen, die im Auftrag jedes Verantwortlichen durchgeführt werden;</w:t>
      </w:r>
    </w:p>
    <w:p>
      <w:pPr>
        <w:pStyle w:val="Listenabsatz"/>
        <w:numPr>
          <w:ilvl w:val="0"/>
          <w:numId w:val="54"/>
        </w:numPr>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pPr>
        <w:pStyle w:val="Listenabsatz"/>
        <w:numPr>
          <w:ilvl w:val="0"/>
          <w:numId w:val="54"/>
        </w:numPr>
      </w:pPr>
      <w:r>
        <w:t>wenn möglich, eine allgemeine Beschreibung der technischen und organisatorischen Maßnahmen gemäß Artikel 32 Absatz 1.</w:t>
      </w:r>
    </w:p>
    <w:p>
      <w:pPr>
        <w:pStyle w:val="Listenabsatz"/>
        <w:numPr>
          <w:ilvl w:val="0"/>
          <w:numId w:val="52"/>
        </w:numPr>
      </w:pPr>
      <w:r>
        <w:t>Das in den Absätzen 1 und 2 genannte Verzeichnis ist schriftlich zu führen, was auch in einem elektronischen Format erfolgen kann.</w:t>
      </w:r>
    </w:p>
    <w:p>
      <w:pPr>
        <w:pStyle w:val="Listenabsatz"/>
        <w:numPr>
          <w:ilvl w:val="0"/>
          <w:numId w:val="52"/>
        </w:numPr>
      </w:pPr>
      <w:r>
        <w:t>Der Verantwortliche oder der Auftragsverarbeiter sowie gegebenenfalls der Vertreter des Verantwortlichen oder des Auftragsverarbeiters stellen der Aufsichtsbehörde das Verzeichnis auf Anfrage zur Verfügung.</w:t>
      </w:r>
    </w:p>
    <w:p>
      <w:pPr>
        <w:pStyle w:val="Listenabsatz"/>
        <w:numPr>
          <w:ilvl w:val="0"/>
          <w:numId w:val="52"/>
        </w:numPr>
      </w:pPr>
      <w:r>
        <w:t>Die in den Absätzen 1 und 2 genannten Pflichten gelten nicht für Unternehmen oder Einrichtungen, die weniger als 250 Mitarbeiter beschäftigen, sofern die von ihnen vorgenommene Verarbeitung nicht ein Risiko für die Rechte und Freiheiten der betroffenen Personen birgt, die Verarbeitung nicht nur gelegentlich erfolgt oder nicht die Verarbeitung besonderer Datenkategorien gemäß Artikel 9 Absatz 1 bzw. die Verarbeitung von personenbezogenen Daten über strafrechtliche Verurteilungen und Straftaten im Sinne des Artikels 10 einschließt.</w:t>
      </w:r>
    </w:p>
    <w:p>
      <w:pPr>
        <w:spacing w:after="0"/>
      </w:pPr>
      <w:r>
        <w:rPr>
          <w:highlight w:val="lightGray"/>
        </w:rPr>
        <w:t>Hinweis: Laut Berichtigung entsprechend 12399/16 vom 2016-10-27 muss Absatz 5 richtig lauten:</w:t>
      </w:r>
    </w:p>
    <w:p>
      <w:pPr>
        <w:pStyle w:val="Listenabsatz"/>
        <w:numPr>
          <w:ilvl w:val="0"/>
          <w:numId w:val="149"/>
        </w:numPr>
        <w:ind w:left="851"/>
      </w:pPr>
      <w:r>
        <w:t xml:space="preserve">Die in den Absätzen 1 und 2 genannten Pflichten gelten nicht für Unternehmen oder Einrichtungen, die weniger als 250 Mitarbeiter beschäftigen, </w:t>
      </w:r>
      <w:r>
        <w:rPr>
          <w:highlight w:val="yellow"/>
        </w:rPr>
        <w:t>es sei denn,</w:t>
      </w:r>
      <w:r>
        <w:t xml:space="preserve"> die von ihnen vorgenommene Verarbeitung </w:t>
      </w:r>
      <w:r>
        <w:rPr>
          <w:highlight w:val="yellow"/>
        </w:rPr>
        <w:t>birgt</w:t>
      </w:r>
      <w:r>
        <w:t xml:space="preserve"> ein Risiko für die Rechte und Freiheiten der betroffenen Personen, die Verarbeitung </w:t>
      </w:r>
      <w:r>
        <w:rPr>
          <w:highlight w:val="yellow"/>
        </w:rPr>
        <w:t>erfolgt</w:t>
      </w:r>
      <w:r>
        <w:t xml:space="preserve"> nicht nur gelegentlich oder </w:t>
      </w:r>
      <w:r>
        <w:rPr>
          <w:highlight w:val="yellow"/>
        </w:rPr>
        <w:t>es erfolgt eine</w:t>
      </w:r>
      <w:r>
        <w:t xml:space="preserve"> Verarbeitung besonderer Datenkategorien gemäß Artikel 9 Absatz 1 bzw. die Verarbeitung von personenbezogenen Daten über strafrechtliche Verurteilungen und Straftaten im Sinne des Artikels 10.</w:t>
      </w:r>
    </w:p>
    <w:p>
      <w:pPr>
        <w:pStyle w:val="berschrift3"/>
      </w:pPr>
      <w:bookmarkStart w:id="139" w:name="_Toc483649038"/>
      <w:r>
        <w:t>Artikel 31 Zusammenarbeit mit der Aufsichtsbehörde</w:t>
      </w:r>
      <w:bookmarkEnd w:id="139"/>
    </w:p>
    <w:p>
      <w:r>
        <w:t>Der Verantwortliche und der Auftragsverarbeiter und gegebenenfalls deren Vertreter arbeiten auf Anfrage mit der Aufsichtsbehörde bei der Erfüllung ihrer Aufgaben zusammen.</w:t>
      </w:r>
    </w:p>
    <w:p>
      <w:pPr>
        <w:pStyle w:val="berschrift2"/>
      </w:pPr>
      <w:bookmarkStart w:id="140" w:name="_Toc483649039"/>
      <w:r>
        <w:t>Abschnitt 2 Sicherheit personenbezogener Daten</w:t>
      </w:r>
      <w:bookmarkEnd w:id="140"/>
      <w:r>
        <w:t xml:space="preserve"> </w:t>
      </w:r>
    </w:p>
    <w:p>
      <w:pPr>
        <w:pStyle w:val="berschrift3"/>
      </w:pPr>
      <w:bookmarkStart w:id="141" w:name="_Toc483649040"/>
      <w:r>
        <w:t>Artikel 32 Sicherheit der Verarbeitung</w:t>
      </w:r>
      <w:bookmarkEnd w:id="141"/>
    </w:p>
    <w:p>
      <w:pPr>
        <w:pStyle w:val="Listenabsatz"/>
        <w:numPr>
          <w:ilvl w:val="0"/>
          <w:numId w:val="55"/>
        </w:numPr>
      </w:pPr>
      <w: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pPr>
        <w:pStyle w:val="Listenabsatz"/>
        <w:numPr>
          <w:ilvl w:val="0"/>
          <w:numId w:val="56"/>
        </w:numPr>
      </w:pPr>
      <w:r>
        <w:t>die Pseudonymisierung und Verschlüsselung personenbezogener Daten;</w:t>
      </w:r>
    </w:p>
    <w:p>
      <w:pPr>
        <w:pStyle w:val="Listenabsatz"/>
        <w:numPr>
          <w:ilvl w:val="0"/>
          <w:numId w:val="56"/>
        </w:numPr>
      </w:pPr>
      <w:r>
        <w:t>b) die Fähigkeit, die Vertraulichkeit, Integrität, Verfügbarkeit und Belastbarkeit der Systeme und Dienste im Zusammenhang mit der Verarbeitung auf Dauer sicherzustellen;</w:t>
      </w:r>
    </w:p>
    <w:p>
      <w:pPr>
        <w:pStyle w:val="Listenabsatz"/>
        <w:numPr>
          <w:ilvl w:val="0"/>
          <w:numId w:val="56"/>
        </w:numPr>
      </w:pPr>
      <w:r>
        <w:t>die Fähigkeit, die Verfügbarkeit der personenbezogenen Daten und den Zugang zu ihnen bei einem physischen oder technischen Zwischenfall rasch wiederherzustellen;</w:t>
      </w:r>
    </w:p>
    <w:p>
      <w:pPr>
        <w:pStyle w:val="Listenabsatz"/>
        <w:numPr>
          <w:ilvl w:val="0"/>
          <w:numId w:val="56"/>
        </w:numPr>
      </w:pPr>
      <w:r>
        <w:t>ein Verfahren zur regelmäßigen Überprüfung, Bewertung und Evaluierung der Wirksamkeit der technischen und organisatorischen Maßnahmen zur Gewährleistung der Sicherheit der Verarbeitung.</w:t>
      </w:r>
    </w:p>
    <w:p>
      <w:pPr>
        <w:pStyle w:val="Listenabsatz"/>
        <w:numPr>
          <w:ilvl w:val="0"/>
          <w:numId w:val="55"/>
        </w:numPr>
      </w:pPr>
      <w:r>
        <w:t>Bei der Beurteilung des angemessenen Schutzniveaus sind insbesondere die Risiken zu berücksichtigen, die mit der Verarbeitung verbunden sind, insbesondere durch — ob unbeabsichtigt oder unrechtmäßig — Vernichtung, Verlust, Veränderung oder unbefugte Offenlegung von beziehungsweise unbefugten Zugang zu personenbezogenen Daten, die übermittelt, gespeichert oder auf andere Weise verarbeitet wurden.</w:t>
      </w:r>
    </w:p>
    <w:p>
      <w:pPr>
        <w:pStyle w:val="Listenabsatz"/>
        <w:numPr>
          <w:ilvl w:val="0"/>
          <w:numId w:val="55"/>
        </w:numPr>
      </w:pPr>
      <w:r>
        <w:t>Die Einhaltung genehmigter Verhaltensregeln gemäß Artikel 40 oder eines genehmigten Zertifizierungsverfahrens gemäß Artikel 42 kann als Faktor herangezogen werden, um die Erfüllung der in Absatz 1 des vorliegenden Artikels genannten Anforderungen nachzuweisen.</w:t>
      </w:r>
    </w:p>
    <w:p>
      <w:pPr>
        <w:pStyle w:val="Listenabsatz"/>
        <w:numPr>
          <w:ilvl w:val="0"/>
          <w:numId w:val="55"/>
        </w:numPr>
      </w:pPr>
      <w: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pPr>
        <w:pStyle w:val="berschrift3"/>
      </w:pPr>
      <w:bookmarkStart w:id="142" w:name="_Toc483649041"/>
      <w:r>
        <w:t>Artikel 33 Meldung von Verletzungen des Schutzes personenbezogener Daten an die Aufsichtsbehörde</w:t>
      </w:r>
      <w:bookmarkEnd w:id="142"/>
    </w:p>
    <w:p>
      <w:pPr>
        <w:pStyle w:val="Listenabsatz"/>
        <w:numPr>
          <w:ilvl w:val="0"/>
          <w:numId w:val="57"/>
        </w:numPr>
      </w:pPr>
      <w:r>
        <w:t>Im Falle einer Verletzung des Schutzes personenbezogener Daten meldet der Verantwortliche unverzüglich und möglichst binnen 72 Stunden, nachdem ihm die Verletzung bekannt wurde, diese der gemäß Artikel 51 zuständigen Aufsichtsbehörde, es sei denn, dass die Verletzung des Schutzes personenbezogener Daten voraussichtlich nicht zu einem Risiko für die Rechte und Freiheiten natürlicher Personen führt. Erfolgt die Meldung an die Aufsichtsbehörde nicht binnen 72 Stunden, so ist ihr eine Begründung für die Verzögerung beizufügen.</w:t>
      </w:r>
    </w:p>
    <w:p>
      <w:pPr>
        <w:spacing w:after="0"/>
        <w:ind w:left="360"/>
      </w:pPr>
      <w:r>
        <w:rPr>
          <w:highlight w:val="lightGray"/>
        </w:rPr>
        <w:t>Hinweis: Laut Berichtigung entsprechend 12399/16 vom 2016-10-27 muss Absatz 1 richtig lauten:</w:t>
      </w:r>
    </w:p>
    <w:p>
      <w:pPr>
        <w:pStyle w:val="Listenabsatz"/>
        <w:numPr>
          <w:ilvl w:val="1"/>
          <w:numId w:val="57"/>
        </w:numPr>
        <w:spacing w:after="0"/>
        <w:ind w:left="851"/>
      </w:pPr>
      <w:r>
        <w:t xml:space="preserve">Im Falle einer Verletzung des Schutzes personenbezogener Daten meldet der Verantwortliche unverzüglich und möglichst binnen 72 Stunden, nachdem ihm die Verletzung bekannt wurde, diese der gemäß Artikel </w:t>
      </w:r>
      <w:r>
        <w:rPr>
          <w:highlight w:val="yellow"/>
        </w:rPr>
        <w:t>55</w:t>
      </w:r>
      <w:r>
        <w:t xml:space="preserve"> zuständigen Aufsichtsbehörde, …</w:t>
      </w:r>
    </w:p>
    <w:p>
      <w:pPr>
        <w:pStyle w:val="Listenabsatz"/>
        <w:numPr>
          <w:ilvl w:val="0"/>
          <w:numId w:val="57"/>
        </w:numPr>
      </w:pPr>
      <w:r>
        <w:t>Wenn dem Auftragsverarbeiter eine Verletzung des Schutzes personenbezogener Daten bekannt wird, meldet er diese dem Verantwortlichen unverzüglich.</w:t>
      </w:r>
    </w:p>
    <w:p>
      <w:pPr>
        <w:pStyle w:val="Listenabsatz"/>
        <w:numPr>
          <w:ilvl w:val="0"/>
          <w:numId w:val="57"/>
        </w:numPr>
      </w:pPr>
      <w:r>
        <w:t>Die Meldung gemäß Absatz 1 enthält zumindest folgende Informationen:</w:t>
      </w:r>
    </w:p>
    <w:p>
      <w:pPr>
        <w:pStyle w:val="Listenabsatz"/>
        <w:numPr>
          <w:ilvl w:val="0"/>
          <w:numId w:val="58"/>
        </w:numPr>
      </w:pPr>
      <w: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pPr>
        <w:pStyle w:val="Listenabsatz"/>
        <w:numPr>
          <w:ilvl w:val="0"/>
          <w:numId w:val="58"/>
        </w:numPr>
      </w:pPr>
      <w:r>
        <w:t>den Namen und die Kontaktdaten des Datenschutzbeauftragten oder einer sonstigen Anlaufstelle für weitere Informationen;</w:t>
      </w:r>
    </w:p>
    <w:p>
      <w:pPr>
        <w:pStyle w:val="Listenabsatz"/>
        <w:numPr>
          <w:ilvl w:val="0"/>
          <w:numId w:val="58"/>
        </w:numPr>
      </w:pPr>
      <w:r>
        <w:t>eine Beschreibung der wahrscheinlichen Folgen der Verletzung des Schutzes personenbezogener Daten;</w:t>
      </w:r>
    </w:p>
    <w:p>
      <w:pPr>
        <w:pStyle w:val="Listenabsatz"/>
        <w:numPr>
          <w:ilvl w:val="0"/>
          <w:numId w:val="58"/>
        </w:numPr>
      </w:pPr>
      <w:r>
        <w:t>eine Beschreibung der von dem Verantwortlichen ergriffenen oder vorgeschlagenen Maßnahmen zur Behebung der Verletzung des Schutzes personenbezogener Daten und gegebenenfalls Maßnahmen zur Abmilderung ihrer möglichen nachteiligen Auswirkungen.</w:t>
      </w:r>
    </w:p>
    <w:p>
      <w:pPr>
        <w:pStyle w:val="Listenabsatz"/>
        <w:numPr>
          <w:ilvl w:val="0"/>
          <w:numId w:val="57"/>
        </w:numPr>
      </w:pPr>
      <w:r>
        <w:t>Wenn und soweit die Informationen nicht zur gleichen Zeit bereitgestellt werden können, kann der Verantwortliche diese Informationen ohne unangemessene weitere Verzögerung schrittweise zur Verfügung stellen.</w:t>
      </w:r>
    </w:p>
    <w:p>
      <w:pPr>
        <w:pStyle w:val="Listenabsatz"/>
        <w:numPr>
          <w:ilvl w:val="0"/>
          <w:numId w:val="57"/>
        </w:numPr>
      </w:pPr>
      <w:r>
        <w:t>Der Verantwortliche dokumentiert Verletzungen des Schutzes personenbezogener Daten einschließlich aller im Zusammenhang mit der Verletzung des Schutzes personenbezogener Daten stehenden Fakten, von deren Auswirkungen und der ergriffenen Abhilfemaßnahmen. Diese Dokumentation muss der Aufsichtsbehörde die Überprüfung der Einhaltung der Bestimmungen dieses Artikels ermöglichen.</w:t>
      </w:r>
    </w:p>
    <w:p>
      <w:pPr>
        <w:pStyle w:val="berschrift3"/>
      </w:pPr>
      <w:bookmarkStart w:id="143" w:name="_Toc483649042"/>
      <w:r>
        <w:t>Artikel 34 Benachrichtigung der von einer Verletzung des Schutzes personenbezogener Daten betroffenen Person</w:t>
      </w:r>
      <w:bookmarkEnd w:id="143"/>
    </w:p>
    <w:p>
      <w:pPr>
        <w:pStyle w:val="Listenabsatz"/>
        <w:numPr>
          <w:ilvl w:val="0"/>
          <w:numId w:val="59"/>
        </w:numPr>
      </w:pPr>
      <w:r>
        <w:t>Hat die Verletzung des Schutzes personenbezogener Daten voraussichtlich ein hohes Risiko für die persönlichen Rechte und Freiheiten natürlicher Personen zur Folge, so benachrichtigt der Verantwortliche die betroffene Person unverzüglich von der Verletzung.</w:t>
      </w:r>
    </w:p>
    <w:p>
      <w:pPr>
        <w:pStyle w:val="Listenabsatz"/>
        <w:numPr>
          <w:ilvl w:val="0"/>
          <w:numId w:val="59"/>
        </w:numPr>
      </w:pPr>
      <w:r>
        <w:t>Die in Absatz 1 genannte Benachrichtigung der betroffenen Person beschreibt in klarer und einfacher Sprache die Art der Verletzung des Schutzes personenbezogener Daten und enthält zumindest die in Artikel 33 Absatz 3 Buchstaben b, c und d genannten Informationen und Maßnahmen.</w:t>
      </w:r>
    </w:p>
    <w:p>
      <w:pPr>
        <w:pStyle w:val="Listenabsatz"/>
        <w:numPr>
          <w:ilvl w:val="0"/>
          <w:numId w:val="59"/>
        </w:numPr>
      </w:pPr>
      <w:r>
        <w:t>Die Benachrichtigung der betroffenen Person gemäß Absatz 1 ist nicht erforderlich, wenn eine der folgenden Bedingungen erfüllt ist:</w:t>
      </w:r>
    </w:p>
    <w:p>
      <w:pPr>
        <w:pStyle w:val="Listenabsatz"/>
        <w:numPr>
          <w:ilvl w:val="0"/>
          <w:numId w:val="60"/>
        </w:numPr>
      </w:pPr>
      <w:r>
        <w:t>der Verantwortliche geeignete technische und organisatorische Sicherheitsvorkehrungen getroffen hat und diese Vorkehrungen auf die von der Verletzung betroffenen personenbezogenen Daten angewandt wurden, insbesondere solche, durch die die personenbezogenen Daten für alle Personen, die nicht zum Zugang zu den personenbezogenen Daten befugt sind, unzugänglich gemacht werden, etwa durch Verschlüsselung;</w:t>
      </w:r>
    </w:p>
    <w:p>
      <w:pPr>
        <w:pStyle w:val="Listenabsatz"/>
        <w:numPr>
          <w:ilvl w:val="0"/>
          <w:numId w:val="60"/>
        </w:numPr>
      </w:pPr>
      <w:r>
        <w:t>der Verantwortliche durch nachfolgende Maßnahmen sichergestellt hat, dass das hohe Risiko für die Rechte und Freiheiten der betroffenen Personen gemäß Absatz 1 aller Wahrscheinlichkeit nach nicht mehr besteht;</w:t>
      </w:r>
    </w:p>
    <w:p>
      <w:pPr>
        <w:pStyle w:val="Listenabsatz"/>
        <w:numPr>
          <w:ilvl w:val="0"/>
          <w:numId w:val="60"/>
        </w:numPr>
      </w:pPr>
      <w:r>
        <w:t>dies mit einem unverhältnismäßigen Aufwand verbunden wäre. In diesem Fall hat stattdessen eine öffentliche Bekanntmachung oder eine ähnliche Maßnahme zu erfolgen, durch die die betroffenen Personen vergleichbar wirksam informiert werden.</w:t>
      </w:r>
    </w:p>
    <w:p>
      <w:pPr>
        <w:pStyle w:val="Listenabsatz"/>
        <w:numPr>
          <w:ilvl w:val="0"/>
          <w:numId w:val="59"/>
        </w:numPr>
      </w:pPr>
      <w:r>
        <w:t>Wenn der Verantwortliche die betroffene Person nicht bereits über die Verletzung des Schutzes personenbezogener Daten benachrichtigt hat, kann die Aufsichtsbehörde unter Berücksichtigung der Wahrscheinlichkeit, mit der die Verletzung des Schutzes personenbezogener Daten zu einem hohen Risiko führt, von dem Verantwortlichen verlangen, dies nachzuholen, oder sie kann mit einem Beschluss feststellen, dass bestimmte der in Absatz 3 genannten Voraussetzungen erfüllt sind.</w:t>
      </w:r>
    </w:p>
    <w:p>
      <w:pPr>
        <w:pStyle w:val="berschrift4"/>
      </w:pPr>
      <w:bookmarkStart w:id="144" w:name="_Toc483649043"/>
      <w:r>
        <w:rPr>
          <w:highlight w:val="yellow"/>
        </w:rPr>
        <w:t>BDSG(neu):</w:t>
      </w:r>
      <w:r>
        <w:t xml:space="preserve"> § 29 Rechte der betroffenen Person und aufsichtsbehördliche Befugnisse im Fall von Geheimhaltungspflichten</w:t>
      </w:r>
      <w:bookmarkEnd w:id="14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7"/>
              </w:numPr>
            </w:pPr>
            <w:r>
              <w:t>Die Pflicht zur Information der betroffenen Person gemäß Artikel 14 Absatz 1 bis 4 der Verordnung (EU) 2016/679 besteht ergänzend zu den in Artikel 14 Absatz 5 der Verordnung (EU) 2016/679 genannten Ausnahmen nicht, soweit durch ihre Erfüllung Informationen offenbart würden, die ihrem Wesen nach, insbesondere wegen der überwiegenden berechtigten Interessen eines Dritten, geheim gehalten werden müssen. Das Recht auf Auskunft der betroffenen Person gemäß Artikel 15 der Verordnung (EU) 2016/679 besteht nicht, soweit durch die Auskunft Informationen offenbart würden, die nach einer Rechtsvorschrift oder ihrem Wesen nach, insbesondere wegen der überwiegenden berechtigten Interessen eines Dritten, geheimgehalten werden müssen. Die Pflicht zur Benachrichtigung gemäß Artikel 34 der Verordnung (EU) 2016/679 besteht ergänzend zu der in Artikel 34 Absatz 3 der Verordnung (EU) 2016/679 genannten Ausnahme nicht, soweit durch die Benachrichtigung Informationen offenbart würden, die nach einer Rechtsvorschrift oder ihrem Wesen nach, insbesondere wegen der überwiegenden berechtigten Interessen eines Dritten, geheim gehalten werden müssen. Abweichend von der Ausnahme nach Satz 3 ist die betroffene Person nach Artikel 34 der Verordnung (EU) 2016/679 zu benachrichtigen, wenn die Interessen der betroffenen Person, insbesondere unter Berücksichtigung drohender Schäden, gegenüber dem Geheimhaltungsinteresse überwiegen.</w:t>
            </w:r>
          </w:p>
          <w:p>
            <w:pPr>
              <w:pStyle w:val="Listenabsatz"/>
              <w:numPr>
                <w:ilvl w:val="0"/>
                <w:numId w:val="227"/>
              </w:numPr>
            </w:pPr>
            <w:r>
              <w:t>[...]</w:t>
            </w:r>
          </w:p>
        </w:tc>
      </w:tr>
    </w:tbl>
    <w:p/>
    <w:p>
      <w:pPr>
        <w:pStyle w:val="berschrift2"/>
      </w:pPr>
      <w:bookmarkStart w:id="145" w:name="_Toc483649044"/>
      <w:r>
        <w:t>Abschnitt 3 Datenschutz-Folgenabschätzung und vorherige Konsultation</w:t>
      </w:r>
      <w:bookmarkEnd w:id="145"/>
    </w:p>
    <w:p>
      <w:pPr>
        <w:pStyle w:val="berschrift3"/>
      </w:pPr>
      <w:bookmarkStart w:id="146" w:name="_Toc483649045"/>
      <w:r>
        <w:t>Artikel 35 Datenschutz-Folgenabschätzung</w:t>
      </w:r>
      <w:bookmarkEnd w:id="146"/>
    </w:p>
    <w:p>
      <w:pPr>
        <w:pStyle w:val="Listenabsatz"/>
        <w:numPr>
          <w:ilvl w:val="0"/>
          <w:numId w:val="61"/>
        </w:numPr>
      </w:pPr>
      <w:r>
        <w:t>Hat eine Form der Verarbeitung, insbesondere bei Verwendung neuer Technologien, aufgrund der Art, des Umfangs, der Umstände und der Zwecke der Verarbeitung voraussichtlich ein hohes Risiko für die Rechte und Freiheiten natürlicher Personen zur Folge, so führt der Verantwortliche vorab eine Abschätzung der Folgen der vorgesehenen Verarbeitungsvorgänge für den Schutz personenbezogener Daten durch. Für die Untersuchung mehrerer ähnlicher Verarbeitungsvorgänge mit ähnlich hohen Risiken kann eine einzige Abschätzung vorgenommen werden.</w:t>
      </w:r>
    </w:p>
    <w:p>
      <w:pPr>
        <w:pStyle w:val="Listenabsatz"/>
        <w:numPr>
          <w:ilvl w:val="0"/>
          <w:numId w:val="61"/>
        </w:numPr>
      </w:pPr>
      <w:r>
        <w:t>Der Verantwortliche holt bei der Durchführung einer Datenschutz-Folgenabschätzung den Rat des Datenschutzbeauftragten, sofern ein solcher benannt wurde, ein.</w:t>
      </w:r>
    </w:p>
    <w:p>
      <w:pPr>
        <w:pStyle w:val="Listenabsatz"/>
        <w:numPr>
          <w:ilvl w:val="0"/>
          <w:numId w:val="61"/>
        </w:numPr>
      </w:pPr>
      <w:r>
        <w:t>Eine Datenschutz-Folgenabschätzung gemäß Absatz 1 ist insbesondere in folgenden Fällen erforderlich:</w:t>
      </w:r>
    </w:p>
    <w:p>
      <w:pPr>
        <w:pStyle w:val="Listenabsatz"/>
        <w:numPr>
          <w:ilvl w:val="0"/>
          <w:numId w:val="62"/>
        </w:numPr>
      </w:pPr>
      <w:r>
        <w:t>systematische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 erheblicher Weise beeinträchtigen;</w:t>
      </w:r>
    </w:p>
    <w:p>
      <w:pPr>
        <w:pStyle w:val="Listenabsatz"/>
        <w:numPr>
          <w:ilvl w:val="0"/>
          <w:numId w:val="62"/>
        </w:numPr>
      </w:pPr>
      <w:r>
        <w:t>umfangreiche Verarbeitung besonderer Kategorien von personenbezogenen Daten gemäß Artikel 9 Absatz 1 oder von personenbezogenen Daten über strafrechtliche Verurteilungen und Straftaten gemäß Artikel 10 oder</w:t>
      </w:r>
    </w:p>
    <w:p>
      <w:pPr>
        <w:pStyle w:val="Listenabsatz"/>
        <w:numPr>
          <w:ilvl w:val="0"/>
          <w:numId w:val="62"/>
        </w:numPr>
      </w:pPr>
      <w:r>
        <w:t>systematische umfangreiche Überwachung öffentlich zugänglicher Bereiche.</w:t>
      </w:r>
    </w:p>
    <w:p>
      <w:pPr>
        <w:pStyle w:val="Listenabsatz"/>
        <w:numPr>
          <w:ilvl w:val="0"/>
          <w:numId w:val="61"/>
        </w:numPr>
      </w:pPr>
      <w:r>
        <w:t>Die Aufsichtsbehörde erstellt eine Liste der Verarbeitungsvorgänge, für die gemäß Absatz 1 eine Datenschutz- Folgenabschätzung durchzuführen ist, und veröffentlicht diese. Die Aufsichtsbehörde übermittelt diese Listen dem in Artikel 68 genannten Ausschuss.</w:t>
      </w:r>
    </w:p>
    <w:p>
      <w:pPr>
        <w:pStyle w:val="Listenabsatz"/>
        <w:numPr>
          <w:ilvl w:val="0"/>
          <w:numId w:val="61"/>
        </w:numPr>
      </w:pPr>
      <w:r>
        <w:t>Die Aufsichtsbehörde kann des Weiteren eine Liste der Arten von Verarbeitungsvorgängen erstellen und veröffentlichen, für die keine Datenschutz-Folgenabschätzung erforderlich ist. Die Aufsichtsbehörde übermittelt diese Listen dem Ausschuss.</w:t>
      </w:r>
    </w:p>
    <w:p>
      <w:pPr>
        <w:pStyle w:val="Listenabsatz"/>
        <w:numPr>
          <w:ilvl w:val="0"/>
          <w:numId w:val="61"/>
        </w:numPr>
      </w:pPr>
      <w:r>
        <w:t>Vor Festlegung der in den Absätzen 4 und 5 genannten Listen wendet die zuständige Aufsichtsbehörde das Kohärenzverfahren gemäß Artikel 63 an, wenn solche Listen Verarbeitungstätigkeiten umfassen, die mit dem Angebot von Waren oder Dienstleistungen für betroffene Personen oder der Beobachtung des Verhaltens dieser Personen in mehreren Mitgliedstaaten im Zusammenhang stehen oder die den freien Verkehr personenbezogener Daten innerhalb der Union erheblich beeinträchtigen könnten.</w:t>
      </w:r>
    </w:p>
    <w:p>
      <w:pPr>
        <w:pStyle w:val="Listenabsatz"/>
        <w:numPr>
          <w:ilvl w:val="0"/>
          <w:numId w:val="61"/>
        </w:numPr>
      </w:pPr>
      <w:r>
        <w:t>Die Folgenabschätzung enthält zumindest Folgendes:</w:t>
      </w:r>
    </w:p>
    <w:p>
      <w:pPr>
        <w:pStyle w:val="Listenabsatz"/>
        <w:numPr>
          <w:ilvl w:val="0"/>
          <w:numId w:val="63"/>
        </w:numPr>
      </w:pPr>
      <w:r>
        <w:t>eine systematische Beschreibung der geplanten Verarbeitungsvorgänge und der Zwecke der Verarbeitung, gegebenenfalls einschließlich der von dem Verantwortlichen verfolgten berechtigten Interessen;</w:t>
      </w:r>
    </w:p>
    <w:p>
      <w:pPr>
        <w:pStyle w:val="Listenabsatz"/>
        <w:numPr>
          <w:ilvl w:val="0"/>
          <w:numId w:val="63"/>
        </w:numPr>
      </w:pPr>
      <w:r>
        <w:t>eine Bewertung der Notwendigkeit und Verhältnismäßigkeit der Verarbeitungsvorgänge in Bezug auf den Zweck;</w:t>
      </w:r>
    </w:p>
    <w:p>
      <w:pPr>
        <w:pStyle w:val="Listenabsatz"/>
        <w:numPr>
          <w:ilvl w:val="0"/>
          <w:numId w:val="63"/>
        </w:numPr>
      </w:pPr>
      <w:r>
        <w:t>eine Bewertung der Risiken für die Rechte und Freiheiten der betroffenen Personen gemäß Absatz 1 und</w:t>
      </w:r>
    </w:p>
    <w:p>
      <w:pPr>
        <w:pStyle w:val="Listenabsatz"/>
        <w:numPr>
          <w:ilvl w:val="0"/>
          <w:numId w:val="63"/>
        </w:numPr>
      </w:pPr>
      <w:r>
        <w:t>die zur Bewältigung der Risiken geplanten Abhilfemaßnahmen, einschließlich Garantien, Sicherheitsvorkehrungen und Verfahren, durch die der Schutz personenbezogener Daten sichergestellt und der Nachweis dafür erbracht wird, dass diese Verordnung eingehalten wird, wobei den Rechten und berechtigten Interessen der betroffenen Personen und sonstiger Betroffener Rechnung getragen wird.</w:t>
      </w:r>
    </w:p>
    <w:p>
      <w:pPr>
        <w:pStyle w:val="Listenabsatz"/>
        <w:numPr>
          <w:ilvl w:val="0"/>
          <w:numId w:val="61"/>
        </w:numPr>
      </w:pPr>
      <w:r>
        <w:t>Die Einhaltung genehmigter Verhaltensregeln gemäß Artikel 40 durch die zuständigen Verantwortlichen oder die zuständigen Auftragsverarbeiter ist bei der Beurteilung der Auswirkungen der von diesen durchgeführten Verarbeitungsvorgänge, insbesondere für die Zwecke einer Datenschutz-Folgenabschätzung, gebührend zu berücksichtigen.</w:t>
      </w:r>
    </w:p>
    <w:p>
      <w:pPr>
        <w:pStyle w:val="Listenabsatz"/>
        <w:numPr>
          <w:ilvl w:val="0"/>
          <w:numId w:val="61"/>
        </w:numPr>
      </w:pPr>
      <w:r>
        <w:t>Der Verantwortliche holt gegebenenfalls den Standpunkt der betroffenen Personen oder ihrer Vertreter zu der beabsichtigten Verarbeitung unbeschadet des Schutzes gewerblicher oder öffentlicher Interessen oder der Sicherheit der Verarbeitungsvorgänge ein.</w:t>
      </w:r>
    </w:p>
    <w:p>
      <w:pPr>
        <w:pStyle w:val="Listenabsatz"/>
        <w:numPr>
          <w:ilvl w:val="0"/>
          <w:numId w:val="61"/>
        </w:numPr>
      </w:pPr>
      <w:r>
        <w:t>Falls die Verarbeitung gemäß Artikel 6 Absatz 1 Buchstabe c oder e auf einer Rechtsgrundlage im Unionsrecht oder im Recht des Mitgliedstaats, dem der Verantwortliche unterliegt, beruht und falls diese Rechtsvorschriften den konkreten Verarbeitungsvorgang oder die konkreten Verarbeitungsvorgänge regeln und bereits im Rahmen der allgemeinen Folgenabschätzung im Zusammenhang mit dem Erlass dieser Rechtsgrundlage eine Datenschutz-Folgenab­ schätzung erfolgte, gelten die Absätze 1 bis 7 nur, wenn es nach dem Ermessen der Mitgliedstaaten erforderlich ist, vor den betreffenden Verarbeitungstätigkeiten eine solche Folgenabschätzung durchzuführen.</w:t>
      </w:r>
    </w:p>
    <w:p>
      <w:pPr>
        <w:pStyle w:val="Listenabsatz"/>
        <w:numPr>
          <w:ilvl w:val="0"/>
          <w:numId w:val="61"/>
        </w:numPr>
      </w:pPr>
      <w:r>
        <w:t>Erforderlichenfalls führt der Verantwortliche eine Überprüfung durch, um zu bewerten, ob die Verarbeitung gemäß der Datenschutz-Folgenabschätzung durchgeführt wird; dies gilt zumindest, wenn hinsichtlich des mit den Verarbeitungsvorgängen verbundenen Risikos Änderungen eingetreten sind.</w:t>
      </w:r>
    </w:p>
    <w:p>
      <w:pPr>
        <w:pStyle w:val="berschrift3"/>
      </w:pPr>
      <w:bookmarkStart w:id="147" w:name="_Toc483649046"/>
      <w:r>
        <w:t>Artikel 36 Vorherige Konsultation</w:t>
      </w:r>
      <w:bookmarkEnd w:id="147"/>
    </w:p>
    <w:p>
      <w:pPr>
        <w:pStyle w:val="Listenabsatz"/>
        <w:numPr>
          <w:ilvl w:val="0"/>
          <w:numId w:val="64"/>
        </w:numPr>
      </w:pPr>
      <w:r>
        <w:t>Der Verantwortliche konsultiert vor der Verarbeitung die Aufsichtsbehörde, wenn aus einer Datenschutz-Folgenabschätzung gemäß Artikel 35 hervorgeht, dass die Verarbeitung ein hohes Risiko zur Folge hätte, sofern der Verantwortliche keine Maßnahmen zur Eindämmung des Risikos trifft.</w:t>
      </w:r>
    </w:p>
    <w:p>
      <w:pPr>
        <w:pStyle w:val="Listenabsatz"/>
        <w:numPr>
          <w:ilvl w:val="0"/>
          <w:numId w:val="64"/>
        </w:numPr>
      </w:pPr>
      <w:r>
        <w:t>Falls die Aufsichtsbehörde der Auffassung ist, dass die geplante Verarbeitung gemäß Absatz 1 nicht im Einklang mit dieser Verordnung stünde, insbesondere weil der Verantwortliche das Risiko nicht ausreichend ermittelt oder nicht ausreichend eingedämmt hat, unterbreitet sie dem Verantwortlichen und gegebenenfalls dem Auftragsverarbeiter innerhalb eines Zeitraums von bis zu acht Wochen nach Erhalt des Ersuchens um Konsultation entsprechende schriftliche Empfehlungen und kann ihre in Artikel 58 genannten Befugnisse ausüben. Diese Frist kann unter Berücksichtigung der Komplexität der geplanten Verarbeitung um sechs Wochen verlängert werden. Die Aufsichtsbehörde unterrichtet den Verantwortlichen oder gegebenenfalls den Auftragsverarbeiter über eine solche Fristverlängerung innerhalb eines Monats nach Eingang des Antrags auf Konsultation zusammen mit den Gründen für die Verzögerung. Diese Fristen können ausgesetzt werden, bis die Aufsichtsbehörde die für die Zwecke der Konsultation angeforderten Informationen erhalten hat.</w:t>
      </w:r>
    </w:p>
    <w:p>
      <w:pPr>
        <w:pStyle w:val="Listenabsatz"/>
        <w:numPr>
          <w:ilvl w:val="0"/>
          <w:numId w:val="64"/>
        </w:numPr>
      </w:pPr>
      <w:r>
        <w:t>Der Verantwortliche stellt der Aufsichtsbehörde bei einer Konsultation gemäß Absatz 1 folgende Informationen zur Verfügung:</w:t>
      </w:r>
    </w:p>
    <w:p>
      <w:pPr>
        <w:pStyle w:val="Listenabsatz"/>
        <w:numPr>
          <w:ilvl w:val="0"/>
          <w:numId w:val="65"/>
        </w:numPr>
      </w:pPr>
      <w:r>
        <w:t>gegebenenfalls Angaben zu den jeweiligen Zuständigkeiten des Verantwortlichen, der gemeinsam Verantwortlichen und der an der Verarbeitung beteiligten Auftragsverarbeiter, insbesondere bei einer Verarbeitung innerhalb einer Gruppe von Unternehmen;</w:t>
      </w:r>
    </w:p>
    <w:p>
      <w:pPr>
        <w:pStyle w:val="Listenabsatz"/>
        <w:numPr>
          <w:ilvl w:val="0"/>
          <w:numId w:val="65"/>
        </w:numPr>
      </w:pPr>
      <w:r>
        <w:t>die Zwecke und die Mittel der beabsichtigten Verarbeitung;</w:t>
      </w:r>
    </w:p>
    <w:p>
      <w:pPr>
        <w:pStyle w:val="Listenabsatz"/>
        <w:numPr>
          <w:ilvl w:val="0"/>
          <w:numId w:val="65"/>
        </w:numPr>
      </w:pPr>
      <w:r>
        <w:t>die zum Schutz der Rechte und Freiheiten der betroffenen Personen gemäß dieser Verordnung vorgesehenen Maßnahmen und Garantien;</w:t>
      </w:r>
    </w:p>
    <w:p>
      <w:pPr>
        <w:pStyle w:val="Listenabsatz"/>
        <w:numPr>
          <w:ilvl w:val="0"/>
          <w:numId w:val="65"/>
        </w:numPr>
      </w:pPr>
      <w:r>
        <w:t>gegebenenfalls die Kontaktdaten des Datenschutzbeauftragten;</w:t>
      </w:r>
    </w:p>
    <w:p>
      <w:pPr>
        <w:pStyle w:val="Listenabsatz"/>
        <w:numPr>
          <w:ilvl w:val="0"/>
          <w:numId w:val="65"/>
        </w:numPr>
      </w:pPr>
      <w:r>
        <w:t>die Datenschutz-Folgenabschätzung gemäß Artikel 35 und</w:t>
      </w:r>
    </w:p>
    <w:p>
      <w:pPr>
        <w:pStyle w:val="Listenabsatz"/>
        <w:numPr>
          <w:ilvl w:val="0"/>
          <w:numId w:val="65"/>
        </w:numPr>
      </w:pPr>
      <w:r>
        <w:t>alle sonstigen von der Aufsichtsbehörde angeforderten Informationen.</w:t>
      </w:r>
    </w:p>
    <w:p>
      <w:pPr>
        <w:pStyle w:val="Listenabsatz"/>
        <w:numPr>
          <w:ilvl w:val="0"/>
          <w:numId w:val="64"/>
        </w:numPr>
      </w:pPr>
      <w:r>
        <w:t>Die Mitgliedstaaten konsultieren die Aufsichtsbehörde bei der Ausarbeitung eines Vorschlags für von einem nationalen Parlament zu erlassende Gesetzgebungsmaßnahmen oder von auf solchen Gesetzgebungsmaßnahmen basierenden Regelungsmaßnahmen, die die Verarbeitung betreffen.</w:t>
      </w:r>
    </w:p>
    <w:p>
      <w:pPr>
        <w:pStyle w:val="Listenabsatz"/>
        <w:numPr>
          <w:ilvl w:val="0"/>
          <w:numId w:val="64"/>
        </w:numPr>
      </w:pPr>
      <w:r>
        <w:t>Ungeachtet des Absatzes 1 können Verantwortliche durch das Recht der Mitgliedstaaten verpflichtet werden, bei der Verarbeitung zur Erfüllung einer im öffentlichen Interesse liegenden Aufgabe, einschließlich der Verarbeitung zu Zwecken der sozialen Sicherheit und der öffentlichen Gesundheit, die Aufsichtsbehörde zu konsultieren und deren vorherige Genehmigung einzuholen.</w:t>
      </w:r>
    </w:p>
    <w:p>
      <w:pPr>
        <w:pStyle w:val="berschrift2"/>
      </w:pPr>
      <w:bookmarkStart w:id="148" w:name="_Toc483649047"/>
      <w:r>
        <w:t>Abschnitt 4 Datenschutzbeauftragter</w:t>
      </w:r>
      <w:bookmarkEnd w:id="148"/>
      <w:r>
        <w:t xml:space="preserve"> </w:t>
      </w:r>
    </w:p>
    <w:p>
      <w:pPr>
        <w:pStyle w:val="berschrift3"/>
      </w:pPr>
      <w:bookmarkStart w:id="149" w:name="_Toc483649048"/>
      <w:r>
        <w:t>Artikel 37 Benennung eines Datenschutzbeauftragten</w:t>
      </w:r>
      <w:bookmarkEnd w:id="149"/>
    </w:p>
    <w:p>
      <w:pPr>
        <w:pStyle w:val="Listenabsatz"/>
        <w:numPr>
          <w:ilvl w:val="0"/>
          <w:numId w:val="66"/>
        </w:numPr>
      </w:pPr>
      <w:r>
        <w:t>Der Verantwortliche und der Auftragsverarbeiter benennen auf jeden Fall einen Datenschutzbeauftragten, wenn</w:t>
      </w:r>
    </w:p>
    <w:p>
      <w:pPr>
        <w:pStyle w:val="Listenabsatz"/>
        <w:numPr>
          <w:ilvl w:val="0"/>
          <w:numId w:val="67"/>
        </w:numPr>
      </w:pPr>
      <w:r>
        <w:t>die Verarbeitung von einer Behörde oder öffentlichen Stelle durchgeführt wird, mit Ausnahme von Gerichten, die im Rahmen ihrer justiziellen Tätigkeit handeln,</w:t>
      </w:r>
    </w:p>
    <w:p>
      <w:pPr>
        <w:pStyle w:val="Listenabsatz"/>
        <w:numPr>
          <w:ilvl w:val="0"/>
          <w:numId w:val="67"/>
        </w:numPr>
      </w:pPr>
      <w:r>
        <w:t>die Kerntätigkeit des Verantwortlichen oder des Auftragsverarbeiters in der Durchführung von Verarbeitungsvorgängen besteht, welche aufgrund ihrer Art, ihres Umfangs und/oder ihrer Zwecke eine umfangreiche regelmäßige und systematische Überwachung von betroffenen Personen erforderlich machen, oder</w:t>
      </w:r>
    </w:p>
    <w:p>
      <w:pPr>
        <w:pStyle w:val="Listenabsatz"/>
        <w:numPr>
          <w:ilvl w:val="0"/>
          <w:numId w:val="67"/>
        </w:numPr>
      </w:pPr>
      <w:r>
        <w:t>die Kerntätigkeit des Verantwortlichen oder des Auftragsverarbeiters in der umfangreichen Verarbeitung besonderer Kategorien von Daten gemäß Artikel 9 oder von personenbezogenen Daten über strafrechtliche Verurteilungen und Straftaten gemäß Artikel 10 besteht.</w:t>
      </w:r>
    </w:p>
    <w:p>
      <w:pPr>
        <w:pStyle w:val="Listenabsatz"/>
        <w:numPr>
          <w:ilvl w:val="0"/>
          <w:numId w:val="66"/>
        </w:numPr>
      </w:pPr>
      <w:r>
        <w:t>Eine Unternehmensgruppe darf einen gemeinsamen Datenschutzbeauftragten ernennen, sofern von jeder Niederlassung aus der Datenschutzbeauftragte leicht erreicht werden kann.</w:t>
      </w:r>
    </w:p>
    <w:p>
      <w:pPr>
        <w:pStyle w:val="Listenabsatz"/>
        <w:numPr>
          <w:ilvl w:val="0"/>
          <w:numId w:val="66"/>
        </w:numPr>
      </w:pPr>
      <w:r>
        <w:t>Falls es sich bei dem Verantwortlichen oder dem Auftragsverarbeiter um eine Behörde oder öffentliche Stelle handelt, kann für mehrere solcher Behörden oder Stellen unter Berücksichtigung ihrer Organisationsstruktur und ihrer Größe ein gemeinsamer Datenschutzbeauftragter benannt werden.</w:t>
      </w:r>
    </w:p>
    <w:p>
      <w:pPr>
        <w:pStyle w:val="Listenabsatz"/>
        <w:numPr>
          <w:ilvl w:val="0"/>
          <w:numId w:val="66"/>
        </w:numPr>
      </w:pPr>
      <w:r>
        <w:t>In anderen als den in Absatz 1 genannten Fällen können der Verantwortliche oder der Auftragsverarbeiter oder Verbände und andere Vereinigungen, die Kategorien von Verantwortlichen oder Auftragsverarbeitern vertreten, einen Datenschutzbeauftragten benennen; falls dies nach dem Recht der Union oder der Mitgliedstaaten vorgeschrieben ist, müssen sie einen solchen benennen. Der Datenschutzbeauftragte kann für derartige Verbände und andere Vereinigungen, die Verantwortliche oder Auftragsverarbeiter vertreten, handeln.</w:t>
      </w:r>
    </w:p>
    <w:p>
      <w:pPr>
        <w:pStyle w:val="Listenabsatz"/>
        <w:numPr>
          <w:ilvl w:val="0"/>
          <w:numId w:val="66"/>
        </w:numPr>
      </w:pPr>
      <w:r>
        <w:t>Der Datenschutzbeauftragte wird auf der Grundlage seiner beruf lichen Qualifikation und insbesondere des Fachwissens benannt, das er auf dem Gebiet des Datenschutzrechts und der Datenschutzpraxis besitzt, sowie auf der Grundlage seiner Fähigkeit zur Erfüllung der in Artikel 39 genannten Aufgaben.</w:t>
      </w:r>
    </w:p>
    <w:p>
      <w:pPr>
        <w:pStyle w:val="Listenabsatz"/>
        <w:numPr>
          <w:ilvl w:val="0"/>
          <w:numId w:val="66"/>
        </w:numPr>
      </w:pPr>
      <w:r>
        <w:t>Der Datenschutzbeauftragte kann Beschäftigter des Verantwortlichen oder des Auftragsverarbeiters sein oder seine Aufgaben auf der Grundlage eines Dienstleistungsvertrags erfüllen.</w:t>
      </w:r>
    </w:p>
    <w:p>
      <w:pPr>
        <w:pStyle w:val="Listenabsatz"/>
        <w:numPr>
          <w:ilvl w:val="0"/>
          <w:numId w:val="66"/>
        </w:numPr>
      </w:pPr>
      <w:r>
        <w:t>Der Verantwortliche oder der Auftragsverarbeiter veröffentlicht die Kontaktdaten des Datenschutzbeauftragten und teilt diese Daten der Aufsichtsbehörde mit.</w:t>
      </w:r>
    </w:p>
    <w:p>
      <w:pPr>
        <w:pStyle w:val="Listenabsatz"/>
        <w:numPr>
          <w:ilvl w:val="0"/>
          <w:numId w:val="66"/>
        </w:numPr>
      </w:pPr>
      <w:r>
        <w:t>Datenschutzbeauftragten und teilt diese Daten der Aufsichtsbehörde mit.</w:t>
      </w:r>
    </w:p>
    <w:p>
      <w:pPr>
        <w:pStyle w:val="berschrift4"/>
      </w:pPr>
      <w:bookmarkStart w:id="150" w:name="_Toc483649049"/>
      <w:r>
        <w:rPr>
          <w:highlight w:val="yellow"/>
        </w:rPr>
        <w:t>BDSG(neu):</w:t>
      </w:r>
      <w:r>
        <w:t xml:space="preserve"> § 5 Benennung</w:t>
      </w:r>
      <w:bookmarkEnd w:id="15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8"/>
              </w:numPr>
            </w:pPr>
            <w:r>
              <w:t>Öffentliche Stellen benennen eine Datenschutzbeauftragte oder einen Datenschutzbeauftragten. Dies gilt auch für öffentliche Stellen nach § 2 Absatz 5, die am Wettbewerb teilnehmen.</w:t>
            </w:r>
          </w:p>
          <w:p>
            <w:pPr>
              <w:pStyle w:val="Listenabsatz"/>
              <w:numPr>
                <w:ilvl w:val="0"/>
                <w:numId w:val="228"/>
              </w:numPr>
            </w:pPr>
            <w:r>
              <w:t>Für mehrere öffentliche Stellen kann unter Berücksichtigung ihrer Organisationsstruktur und ihrer Größe eine gemeinsame Datenschutzbeauftragte oder ein gemeinsamer Datenschutzbeauftragter benannt werden.</w:t>
            </w:r>
          </w:p>
          <w:p>
            <w:pPr>
              <w:pStyle w:val="Listenabsatz"/>
              <w:numPr>
                <w:ilvl w:val="0"/>
                <w:numId w:val="228"/>
              </w:numPr>
            </w:pPr>
            <w:r>
              <w:t>Die oder der Datenschutzbeauftragte wird auf der Grundlage ihrer oder seiner beruflichen Qualifikation und insbesondere ihres oder seines Fachwissens benannt, das sie oder er auf dem Gebiet des Datenschutzrechts und der Datenschutzpraxis besitzt, sowie auf der Grundlage ihrer oder seiner Fähigkeit zur Erfüllung der in § 7 genannten Aufgaben.</w:t>
            </w:r>
          </w:p>
          <w:p>
            <w:pPr>
              <w:pStyle w:val="Listenabsatz"/>
              <w:numPr>
                <w:ilvl w:val="0"/>
                <w:numId w:val="228"/>
              </w:numPr>
            </w:pPr>
            <w:r>
              <w:t>Die oder der Datenschutzbeauftragte kann Beschäftigte oder Beschäftigter der öffentlichen Stelle sein oder ihre oder seine Aufgaben auf der Grundlage eines Dienstleistungsvertrags erfüllen.</w:t>
            </w:r>
          </w:p>
          <w:p>
            <w:pPr>
              <w:pStyle w:val="Listenabsatz"/>
              <w:numPr>
                <w:ilvl w:val="0"/>
                <w:numId w:val="228"/>
              </w:numPr>
            </w:pPr>
            <w:r>
              <w:t>(5) Die öffentliche Stelle veröffentlicht die Kontaktdaten der oder des Datenschutzbeauftragten und teilt diese Daten der oder dem Bundesbeauftragten für den Datenschutz und die Informationsfreiheit mit.</w:t>
            </w:r>
          </w:p>
        </w:tc>
      </w:tr>
    </w:tbl>
    <w:p>
      <w:pPr>
        <w:pStyle w:val="berschrift4"/>
      </w:pPr>
      <w:bookmarkStart w:id="151" w:name="_Toc483649050"/>
      <w:r>
        <w:rPr>
          <w:highlight w:val="yellow"/>
        </w:rPr>
        <w:t>BDSG(neu):</w:t>
      </w:r>
      <w:r>
        <w:t xml:space="preserve"> § 38 Datenschutzbeauftragte nichtöffentlicher Stellen</w:t>
      </w:r>
      <w:bookmarkEnd w:id="15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29"/>
              </w:numPr>
            </w:pPr>
            <w:r>
              <w:t>Ergänzend zu Artikel 37 Absatz 1 Buchstabe b und c der Verordnung (EU) 2016/679 benennen der Verantwortliche und der Auftragsverarbeiter eine Datenschutzbeauftragte oder einen Datenschutzbeauftragten, soweit sie in der Regel mindestens zehn Personen ständig mit der automatisierten Verarbeitung personenbezogener Daten beschäftigen. Nehmen der Verantwortliche oder der Auftragsverarbeiter Verarbeitungen vor, die einer Datenschutz-Folgenabschätzung nach Artikel 35 der Verordnung (EU) 2016/679 unterliegen, oder verarbeiten sie personenbezogene Daten geschäftsmäßig zum Zweck der Übermittlung, der anonymisierten Übermittlung oder für Zwecke der Markt- oder Meinungsforschung, haben sie unabhängig von der Anzahl der mit der Verarbeitung beschäftigten Personen eine Datenschutzbeauftragte oder einen Datenschutzbeauftragten zu benennen.</w:t>
            </w:r>
          </w:p>
          <w:p>
            <w:pPr>
              <w:pStyle w:val="Listenabsatz"/>
              <w:numPr>
                <w:ilvl w:val="0"/>
                <w:numId w:val="229"/>
              </w:numPr>
            </w:pPr>
            <w:r>
              <w:t>§ 6 Absatz 4, 5 Satz 2 und Absatz 6 finden Anwendung, § 6 Absatz 4 jedoch nur, wenn die Benennung einer oder eines Datenschutzbeauftragten verpflichtend ist.</w:t>
            </w:r>
          </w:p>
        </w:tc>
      </w:tr>
    </w:tbl>
    <w:p/>
    <w:p>
      <w:pPr>
        <w:pStyle w:val="berschrift3"/>
      </w:pPr>
      <w:bookmarkStart w:id="152" w:name="_Toc483649051"/>
      <w:r>
        <w:t>Artikel 38 Stellung des Datenschutzbeauftragten</w:t>
      </w:r>
      <w:bookmarkEnd w:id="152"/>
    </w:p>
    <w:p>
      <w:pPr>
        <w:pStyle w:val="Listenabsatz"/>
        <w:numPr>
          <w:ilvl w:val="0"/>
          <w:numId w:val="68"/>
        </w:numPr>
      </w:pPr>
      <w:r>
        <w:t>Der Verantwortliche und der Auftragsverarbeiter stellen sicher, dass der Datenschutzbeauftragte ordnungsgemäß und frühzeitig in alle mit dem Schutz personenbezogener Daten zusammenhängenden Fragen eingebunden wird.</w:t>
      </w:r>
    </w:p>
    <w:p>
      <w:pPr>
        <w:pStyle w:val="Listenabsatz"/>
        <w:numPr>
          <w:ilvl w:val="0"/>
          <w:numId w:val="68"/>
        </w:numPr>
      </w:pPr>
      <w:r>
        <w:t>Der Verantwortliche und der Auftragsverarbeiter unterstützen den Datenschutzbeauftragten bei der Erfüllung seiner Aufgaben gemäß Artikel 39, indem sie die für die Erfüllung dieser Aufgaben erforderlichen Ressourcen und den Zugang zu personenbezogenen Daten und Verarbeitungsvorgängen sowie die zur Erhaltung seines Fachwissens erforderlichen Ressourcen zur Verfügung stellen.</w:t>
      </w:r>
    </w:p>
    <w:p>
      <w:pPr>
        <w:pStyle w:val="Listenabsatz"/>
        <w:numPr>
          <w:ilvl w:val="0"/>
          <w:numId w:val="68"/>
        </w:numPr>
      </w:pPr>
      <w:r>
        <w:t>Der Verantwortliche und der Auftragsverarbeiter stellen sicher, dass der Datenschutzbeauftragte bei der Erfüllung seiner Aufgaben keine Anweisungen bezüglich der Ausübung dieser Aufgaben erhält. Der Datenschutzbeauftragte darf von dem Verantwortlichen oder dem Auftragsverarbeiter wegen der Erfüllung seiner Aufgaben nicht abberufen oder benachteiligt werden. Der Datenschutzbeauftragte berichtet unmittelbar der höchsten Managementebene des Verantwortlichen oder des Auftragsverarbeiters.</w:t>
      </w:r>
    </w:p>
    <w:p>
      <w:pPr>
        <w:pStyle w:val="Listenabsatz"/>
        <w:numPr>
          <w:ilvl w:val="0"/>
          <w:numId w:val="68"/>
        </w:numPr>
      </w:pPr>
      <w:r>
        <w:t>Betroffene Personen können den Datenschutzbeauftragten zu allen mit der Verarbeitung ihrer personenbezogenen Daten und mit der Wahrnehmung ihrer Rechte gemäß dieser Verordnung im Zusammenhang stehenden Fragen zu Rate ziehen.</w:t>
      </w:r>
    </w:p>
    <w:p>
      <w:pPr>
        <w:pStyle w:val="Listenabsatz"/>
        <w:numPr>
          <w:ilvl w:val="0"/>
          <w:numId w:val="68"/>
        </w:numPr>
      </w:pPr>
      <w:r>
        <w:t>Der Datenschutzbeauftragte ist nach dem Recht der Union oder der Mitgliedstaaten bei der Erfüllung seiner Aufgaben an die Wahrung der Geheimhaltung oder der Vertraulichkeit gebunden.</w:t>
      </w:r>
    </w:p>
    <w:p>
      <w:pPr>
        <w:pStyle w:val="Listenabsatz"/>
        <w:numPr>
          <w:ilvl w:val="0"/>
          <w:numId w:val="68"/>
        </w:numPr>
      </w:pPr>
      <w:r>
        <w:t>Der Datenschutzbeauftragte kann andere Aufgaben und Pf lichten wahrnehmen. Der Verantwortliche oder der Auftragsverarbeiter stellt sicher, dass derartige Aufgaben und Pf lichten nicht zu einem Interessenkonflikt führen.</w:t>
      </w:r>
    </w:p>
    <w:p>
      <w:pPr>
        <w:pStyle w:val="berschrift4"/>
      </w:pPr>
      <w:bookmarkStart w:id="153" w:name="_Toc483649052"/>
      <w:r>
        <w:rPr>
          <w:highlight w:val="yellow"/>
        </w:rPr>
        <w:t>BDSG(neu):</w:t>
      </w:r>
      <w:r>
        <w:t xml:space="preserve"> § 6 Stellung</w:t>
      </w:r>
      <w:bookmarkEnd w:id="15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0"/>
              </w:numPr>
            </w:pPr>
            <w:r>
              <w:t>Die öffentliche Stelle stellt sicher, dass die oder der Datenschutzbeauftragte ordnungsgemäß und frühzeitig in alle mit dem Schutz personenbezogener Daten zusammenhängenden Fragen eingebunden wird.</w:t>
            </w:r>
          </w:p>
          <w:p>
            <w:pPr>
              <w:pStyle w:val="Listenabsatz"/>
              <w:numPr>
                <w:ilvl w:val="0"/>
                <w:numId w:val="230"/>
              </w:numPr>
            </w:pPr>
            <w:r>
              <w:t>Die öffentliche Stelle unterstützt die Datenschutzbeauftragte oder den Datenschutzbeauftragten bei der Erfüllung ihrer oder seiner Aufgaben gemäß § 7, indem sie die für die Erfüllung dieser Aufgaben erforderlichen Ressourcen und den Zugang zu personenbezogenen Daten und Verarbeitungsvorgängen sowie die zur Erhaltung ihres oder seines Fachwissens erforderlichen Ressourcen zur Verfügung stellt.</w:t>
            </w:r>
          </w:p>
          <w:p>
            <w:pPr>
              <w:pStyle w:val="Listenabsatz"/>
              <w:numPr>
                <w:ilvl w:val="0"/>
                <w:numId w:val="230"/>
              </w:numPr>
            </w:pPr>
            <w:r>
              <w:t>Die öffentliche Stelle stellt sicher, dass die oder der Datenschutzbeauftragte bei der Erfüllung ihrer oder seiner Aufgaben keine Anweisungen bezüglich der Ausübung dieser Aufgaben erhält. Die oder der Datenschutzbeauftragte berichtet unmittelbar der höchsten Leitungsebene der öffentlichen Stelle. Die oder der Datenschutzbeauftragte darf von der öffentlichen Stelle wegen der Erfüllung ihrer oder seiner Aufgaben nicht abberufen oder benachteiligt werden.</w:t>
            </w:r>
          </w:p>
          <w:p>
            <w:pPr>
              <w:pStyle w:val="Listenabsatz"/>
              <w:numPr>
                <w:ilvl w:val="0"/>
                <w:numId w:val="230"/>
              </w:numPr>
            </w:pPr>
            <w:r>
              <w:t>Die Abberufung der oder des Datenschutzbeauftragten ist nur in entsprechender Anwendung des § 626 des Bürgerlichen Gesetzbuchs zulässig. Die Kündigung des Arbeitsverhältnisses ist unzulässig, es sei denn, dass Tatsachen vorliegen, welche die öffentliche Stelle zur Kündigung aus wichtigem Grund ohne Einhaltung einer Kündigungsfrist berechtigen. Nach dem Ende der Tätigkeit als Datenschutzbeauftragte oder als Datenschutzbeauftragter ist die Kündigung des Arbeitsverhältnisses innerhalb eines Jahres unzulässig, es sei denn, dass die öffentliche Stelle zur Kündigung aus wichtigem Grund ohne Einhaltung einer Kündigungsfrist berechtigt ist.</w:t>
            </w:r>
          </w:p>
          <w:p>
            <w:pPr>
              <w:pStyle w:val="Listenabsatz"/>
              <w:numPr>
                <w:ilvl w:val="0"/>
                <w:numId w:val="230"/>
              </w:numPr>
            </w:pPr>
            <w:r>
              <w:t>Betroffene Personen können die Datenschutzbeauftragte oder den Datenschutzbeauftragten zu allen mit der Verarbeitung ihrer personenbezogenen Daten und mit der Wahrnehmung ihrer Rechte gemäß der Verordnung (EU) 2016/679, diesem Gesetz sowie anderen Rechtsvorschriften über den Datenschutz im Zusammenhang stehenden Fragen zu Rate ziehen. Die oder der Datenschutzbeauftragte ist zur Verschwiegenheit über die Identität der betroffenen Person sowie über Umstände, die Rückschlüsse auf die betroffene Personen zulassen, verpflichtet, soweit sie oder er nicht davon durch die betroffene Person befreit wird.</w:t>
            </w:r>
          </w:p>
          <w:p>
            <w:pPr>
              <w:pStyle w:val="Listenabsatz"/>
              <w:numPr>
                <w:ilvl w:val="0"/>
                <w:numId w:val="230"/>
              </w:numPr>
            </w:pPr>
            <w:r>
              <w:t>Wenn die oder der Datenschutzbeauftragte bei ihrer oder seiner Tätigkeit Kenntnis von Daten erhält,</w:t>
            </w:r>
            <w:r>
              <w:t xml:space="preserve"> </w:t>
            </w:r>
            <w:r>
              <w:t>für die der Leitung oder einer bei der öffentlichen Stelle beschäftigten Person a</w:t>
            </w:r>
            <w:r>
              <w:t>us beruflichen Gründen ein Zeug</w:t>
            </w:r>
            <w:r>
              <w:t>nisverweigerungsrecht zusteht, steht dieses Recht auch der oder dem Datenschutzbeauftragten und den ihr oder</w:t>
            </w:r>
            <w:r>
              <w:t xml:space="preserve"> </w:t>
            </w:r>
            <w:r>
              <w:t>ihm unterstellten Beschäftigten zu. Über die Ausübung dieses Rechts entscheidet</w:t>
            </w:r>
            <w:r>
              <w:t xml:space="preserve"> die Person, der das Zeugnisver</w:t>
            </w:r>
            <w:r>
              <w:t>weigerungsrecht aus beruflichen Gründen zusteht, es sei denn, dass diese Entscheidung in absehbarer Zeit nicht</w:t>
            </w:r>
            <w:r>
              <w:t xml:space="preserve"> </w:t>
            </w:r>
            <w:r>
              <w:t>herbeigeführt werden kann. Soweit das Zeugnisverweigerungsrecht der oder des Datenschutzbeauftragten reicht,</w:t>
            </w:r>
            <w:r>
              <w:t xml:space="preserve"> </w:t>
            </w:r>
            <w:r>
              <w:t xml:space="preserve">unterliegen ihre oder seine Akten und andere </w:t>
            </w:r>
            <w:r>
              <w:t>Dokumente</w:t>
            </w:r>
            <w:r>
              <w:t xml:space="preserve"> einem Beschlagnahmeverbot.</w:t>
            </w:r>
          </w:p>
        </w:tc>
      </w:tr>
    </w:tbl>
    <w:p/>
    <w:p>
      <w:pPr>
        <w:pStyle w:val="berschrift3"/>
      </w:pPr>
      <w:bookmarkStart w:id="154" w:name="_Toc483649053"/>
      <w:r>
        <w:t>Artikel 39 Aufgaben des Datenschutzbeauftragten</w:t>
      </w:r>
      <w:bookmarkEnd w:id="154"/>
    </w:p>
    <w:p>
      <w:pPr>
        <w:pStyle w:val="Listenabsatz"/>
        <w:numPr>
          <w:ilvl w:val="0"/>
          <w:numId w:val="69"/>
        </w:numPr>
      </w:pPr>
      <w:r>
        <w:t>Dem Datenschutzbeauftragten obliegen zumindest folgende Aufgaben:</w:t>
      </w:r>
    </w:p>
    <w:p>
      <w:pPr>
        <w:pStyle w:val="Listenabsatz"/>
        <w:numPr>
          <w:ilvl w:val="0"/>
          <w:numId w:val="70"/>
        </w:numPr>
      </w:pPr>
      <w: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pPr>
        <w:pStyle w:val="Listenabsatz"/>
        <w:numPr>
          <w:ilvl w:val="0"/>
          <w:numId w:val="70"/>
        </w:numPr>
      </w:pPr>
      <w: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pPr>
        <w:pStyle w:val="Listenabsatz"/>
        <w:numPr>
          <w:ilvl w:val="0"/>
          <w:numId w:val="70"/>
        </w:numPr>
      </w:pPr>
      <w:r>
        <w:t>Beratung — auf Anfrage — im Zusammenhang mit der Datenschutz-Folgenabschätzung und Überwachung ihrer Durchführung gemäß Artikel 35;</w:t>
      </w:r>
    </w:p>
    <w:p>
      <w:pPr>
        <w:pStyle w:val="Listenabsatz"/>
        <w:numPr>
          <w:ilvl w:val="0"/>
          <w:numId w:val="70"/>
        </w:numPr>
      </w:pPr>
      <w:r>
        <w:t>Zusammenarbeit mit der Aufsichtsbehörde;</w:t>
      </w:r>
    </w:p>
    <w:p>
      <w:pPr>
        <w:pStyle w:val="Listenabsatz"/>
        <w:numPr>
          <w:ilvl w:val="0"/>
          <w:numId w:val="70"/>
        </w:numPr>
      </w:pPr>
      <w:r>
        <w:t>Tätigkeit als Anlaufstelle für die Aufsichtsbehörde in mit der Verarbeitung zusammenhängenden Fragen, einschließlich der vorherigen Konsultation gemäß Artikel 36, und gegebenenfalls Beratung zu allen sonstigen Fragen.</w:t>
      </w:r>
    </w:p>
    <w:p>
      <w:pPr>
        <w:pStyle w:val="Listenabsatz"/>
        <w:numPr>
          <w:ilvl w:val="0"/>
          <w:numId w:val="69"/>
        </w:numPr>
      </w:pPr>
      <w:r>
        <w:t>Der Datenschutzbeauftragte trägt bei der Erfüllung seiner Aufgaben dem mit den Verarbeitungsvorgängen verbundenen Risiko gebührend Rechnung, wobei er die Art, den Umfang, die Umstände und die Zwecke der Verarbeitung berücksichtigt.</w:t>
      </w:r>
    </w:p>
    <w:p>
      <w:pPr>
        <w:pStyle w:val="berschrift4"/>
      </w:pPr>
      <w:bookmarkStart w:id="155" w:name="_Toc483649054"/>
      <w:r>
        <w:rPr>
          <w:highlight w:val="yellow"/>
        </w:rPr>
        <w:t>BDSG(neu):</w:t>
      </w:r>
      <w:r>
        <w:t xml:space="preserve"> § 7 Aufgaben</w:t>
      </w:r>
      <w:bookmarkEnd w:id="15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1"/>
              </w:numPr>
            </w:pPr>
            <w:r>
              <w:t>Der oder dem Datenschutzbeauftragten obliegen neben den in der Verordnung (EU) 2016/679 genannten Aufgaben zumindest folgende Aufgaben:</w:t>
            </w:r>
          </w:p>
          <w:p>
            <w:pPr>
              <w:pStyle w:val="Listenabsatz"/>
              <w:numPr>
                <w:ilvl w:val="0"/>
                <w:numId w:val="232"/>
              </w:numPr>
            </w:pPr>
            <w:r>
              <w:t>Unterrichtung und Beratung der öffentlichen Stelle und der Beschäftigten, die Verarbeitungen durchführen, hinsichtlich ihrer Pflichten nach diesem Gesetz und sonstigen Vorschriften über den Datenschutz, einschließlich der zur Umsetzung der Richtlinie (EU) 2016/680 erlassenen Rechtsvorschriften;</w:t>
            </w:r>
          </w:p>
          <w:p>
            <w:pPr>
              <w:pStyle w:val="Listenabsatz"/>
              <w:numPr>
                <w:ilvl w:val="0"/>
                <w:numId w:val="232"/>
              </w:numPr>
            </w:pPr>
            <w:r>
              <w:t>Überwachung der Einhaltung dieses Gesetzes und sonstiger Vorschriften über den Datenschutz, einschließlich der zur Umsetzung der Richtlinie (EU) 2016/680 erlassenen Rechtsvorschriften, sowie der Strategien der öffentlichen Stelle für den Schutz personenbezogener Daten, einschließlich der Zuweisung von Zuständigkeiten, der Sensibilisierung und der Schulung der an den Verarbeitungsvorgängen beteiligten Beschäftigten und der diesbezüglichen Überprüfungen;</w:t>
            </w:r>
          </w:p>
          <w:p>
            <w:pPr>
              <w:pStyle w:val="Listenabsatz"/>
              <w:numPr>
                <w:ilvl w:val="0"/>
                <w:numId w:val="232"/>
              </w:numPr>
            </w:pPr>
            <w:r>
              <w:t>Beratung im Zusammenhangmit der Datenschutz-Folgenabschätzung und Überwachung ihrer Durchführung gemäß § 67 dieses Gesetzes;</w:t>
            </w:r>
          </w:p>
          <w:p>
            <w:pPr>
              <w:pStyle w:val="Listenabsatz"/>
              <w:numPr>
                <w:ilvl w:val="0"/>
                <w:numId w:val="232"/>
              </w:numPr>
            </w:pPr>
            <w:r>
              <w:t>Zusammenarbeit mit der Aufsichtsbehörde;</w:t>
            </w:r>
          </w:p>
          <w:p>
            <w:pPr>
              <w:pStyle w:val="Listenabsatz"/>
              <w:numPr>
                <w:ilvl w:val="0"/>
                <w:numId w:val="232"/>
              </w:numPr>
            </w:pPr>
            <w:r>
              <w:t>Tätigkeit als Anlaufstelle für die Aufsichtsbehörde in mit der Verarbeitung zusammenhängenden Fragen, einschließlich der vorherigen Konsultation gemäß § 69 dieses Gesetzes, und gegebenenfalls Beratung zu allen sonstigen Fragen.</w:t>
            </w:r>
          </w:p>
          <w:p>
            <w:pPr>
              <w:ind w:left="360"/>
            </w:pPr>
            <w:r>
              <w:t>Im Fall einer oder eines bei einem Gericht bestellten Datenschutzbeauftragten beziehen sich diese Aufgaben nicht auf das Handeln des Gerichts im Rahmen seiner justiziellen Tätigkeit.</w:t>
            </w:r>
          </w:p>
          <w:p>
            <w:pPr>
              <w:pStyle w:val="Listenabsatz"/>
              <w:numPr>
                <w:ilvl w:val="0"/>
                <w:numId w:val="231"/>
              </w:numPr>
            </w:pPr>
            <w:r>
              <w:t>Die oder der Datenschutzbeauftragte kann andere Aufgaben und Pflichten wahrnehmen. Die öffentliche Stelle stellt sicher, dass derartige Aufgaben und Pflichten nicht zu einem Interessenkonflikt führen.</w:t>
            </w:r>
          </w:p>
          <w:p>
            <w:pPr>
              <w:pStyle w:val="Listenabsatz"/>
              <w:numPr>
                <w:ilvl w:val="0"/>
                <w:numId w:val="231"/>
              </w:numPr>
            </w:pPr>
            <w:r>
              <w:t>Die oder der Datenschutzbeauftragte trägt bei der Erfüllung ihrer oder seiner Aufgaben dem mit den Verarbeitungsvorgängen verbundenen Risiko gebührend Rechnung, wobei sie oder er die Art, den Umfang, die Umstände und die Zwecke der Verarbeitung berücksichtigt.</w:t>
            </w:r>
          </w:p>
        </w:tc>
      </w:tr>
    </w:tbl>
    <w:p/>
    <w:p>
      <w:pPr>
        <w:pStyle w:val="berschrift2"/>
      </w:pPr>
      <w:bookmarkStart w:id="156" w:name="_Toc483649055"/>
      <w:r>
        <w:t>Abschnitt 5 Verhaltensregeln und Zertifizierung</w:t>
      </w:r>
      <w:bookmarkEnd w:id="156"/>
    </w:p>
    <w:p>
      <w:pPr>
        <w:pStyle w:val="berschrift3"/>
      </w:pPr>
      <w:bookmarkStart w:id="157" w:name="_Toc483649056"/>
      <w:r>
        <w:t>Artikel 40 Verhaltensregeln</w:t>
      </w:r>
      <w:bookmarkEnd w:id="157"/>
    </w:p>
    <w:p>
      <w:pPr>
        <w:pStyle w:val="Listenabsatz"/>
        <w:numPr>
          <w:ilvl w:val="0"/>
          <w:numId w:val="71"/>
        </w:numPr>
      </w:pPr>
      <w:r>
        <w:t>Die Mitgliedstaaten, die Aufsichtsbehörden, der Ausschuss und die Kommission fördern die Ausarbeitung von Verhaltensregeln, die nach Maßgabe der Besonderheiten der einzelnen Verarbeitungsbereiche und der besonderen Bedürfnisse von Kleinstunternehmen sowie kleinen und mittleren Unternehmen zur ordnungsgemäßen Anwendung dieser Verordnung beitragen sollen.</w:t>
      </w:r>
    </w:p>
    <w:p>
      <w:pPr>
        <w:pStyle w:val="Listenabsatz"/>
        <w:numPr>
          <w:ilvl w:val="0"/>
          <w:numId w:val="71"/>
        </w:numPr>
      </w:pPr>
      <w:r>
        <w:t>Verbände und andere Vereinigungen, die Kategorien von Verantwortlichen oder Auftragsverarbeitern vertreten, können Verhaltensregeln ausarbeiten oder ändern oder erweitern, mit denen die Anwendung dieser Verordnung beispielsweise zu dem Folgenden präzisiert wird:</w:t>
      </w:r>
    </w:p>
    <w:p>
      <w:pPr>
        <w:pStyle w:val="Listenabsatz"/>
        <w:numPr>
          <w:ilvl w:val="0"/>
          <w:numId w:val="72"/>
        </w:numPr>
      </w:pPr>
      <w:r>
        <w:t>faire und transparente Verarbeitung;</w:t>
      </w:r>
    </w:p>
    <w:p>
      <w:pPr>
        <w:pStyle w:val="Listenabsatz"/>
        <w:numPr>
          <w:ilvl w:val="0"/>
          <w:numId w:val="72"/>
        </w:numPr>
      </w:pPr>
      <w:r>
        <w:t>die berechtigten Interessen des Verantwortlichen in bestimmten Zusammenhängen;</w:t>
      </w:r>
    </w:p>
    <w:p>
      <w:pPr>
        <w:pStyle w:val="Listenabsatz"/>
        <w:numPr>
          <w:ilvl w:val="0"/>
          <w:numId w:val="72"/>
        </w:numPr>
      </w:pPr>
      <w:r>
        <w:t>Erhebung personenbezogener Daten;</w:t>
      </w:r>
    </w:p>
    <w:p>
      <w:pPr>
        <w:pStyle w:val="Listenabsatz"/>
        <w:numPr>
          <w:ilvl w:val="0"/>
          <w:numId w:val="72"/>
        </w:numPr>
      </w:pPr>
      <w:r>
        <w:t>Pseudonymisierung personenbezogener Daten;</w:t>
      </w:r>
    </w:p>
    <w:p>
      <w:pPr>
        <w:pStyle w:val="Listenabsatz"/>
        <w:numPr>
          <w:ilvl w:val="0"/>
          <w:numId w:val="72"/>
        </w:numPr>
      </w:pPr>
      <w:r>
        <w:t>Unterrichtung der Öffentlichkeit und der betroffenen Personen;</w:t>
      </w:r>
    </w:p>
    <w:p>
      <w:pPr>
        <w:pStyle w:val="Listenabsatz"/>
        <w:numPr>
          <w:ilvl w:val="0"/>
          <w:numId w:val="72"/>
        </w:numPr>
      </w:pPr>
      <w:r>
        <w:t>Ausübung der Rechte betroffener Personen;</w:t>
      </w:r>
    </w:p>
    <w:p>
      <w:pPr>
        <w:pStyle w:val="Listenabsatz"/>
        <w:numPr>
          <w:ilvl w:val="0"/>
          <w:numId w:val="72"/>
        </w:numPr>
      </w:pPr>
      <w:r>
        <w:t>Unterrichtung und Schutz von Kindern und Art und Weise, in der die Einwilligung des Trägers der elterlichen Verantwortung für das Kind einzuholen ist;</w:t>
      </w:r>
    </w:p>
    <w:p>
      <w:pPr>
        <w:pStyle w:val="Listenabsatz"/>
        <w:numPr>
          <w:ilvl w:val="0"/>
          <w:numId w:val="72"/>
        </w:numPr>
      </w:pPr>
      <w:r>
        <w:t>die Maßnahmen und Verfahren gemäß den Artikeln 24 und 25 und die Maßnahmen für die Sicherheit der Verarbeitung gemäß Artikel 32;</w:t>
      </w:r>
    </w:p>
    <w:p>
      <w:pPr>
        <w:pStyle w:val="Listenabsatz"/>
        <w:numPr>
          <w:ilvl w:val="0"/>
          <w:numId w:val="72"/>
        </w:numPr>
      </w:pPr>
      <w:r>
        <w:t>i) die Meldung von Verletzungen des Schutzes personenbezogener Daten an Aufsichtsbehörden und die Benachrichtigung der betroffenen Person von solchen Verletzungen des Schutzes personenbezogener Daten;</w:t>
      </w:r>
    </w:p>
    <w:p>
      <w:pPr>
        <w:pStyle w:val="Listenabsatz"/>
        <w:numPr>
          <w:ilvl w:val="0"/>
          <w:numId w:val="72"/>
        </w:numPr>
      </w:pPr>
      <w:r>
        <w:t>die Übermittlung personenbezogener Daten an Drittländer oder an internationale Organisationen oder</w:t>
      </w:r>
    </w:p>
    <w:p>
      <w:pPr>
        <w:pStyle w:val="Listenabsatz"/>
        <w:numPr>
          <w:ilvl w:val="0"/>
          <w:numId w:val="72"/>
        </w:numPr>
      </w:pPr>
      <w:r>
        <w:t>außergerichtliche Verfahren und sonstige Streitbeilegungsverfahren zur Beilegung von Streitigkeiten zwischen Verantwortlichen und betroffenen Personen im Zusammenhang mit der Verarbeitung, unbeschadet der Rechte betroffener Personen gemäß den Artikeln 77 und 79.</w:t>
      </w:r>
    </w:p>
    <w:p>
      <w:pPr>
        <w:pStyle w:val="Listenabsatz"/>
        <w:numPr>
          <w:ilvl w:val="0"/>
          <w:numId w:val="71"/>
        </w:numPr>
      </w:pPr>
      <w:r>
        <w:t>Zusätzlich zur Einhaltung durch die unter diese Verordnung fallenden Verantwortlichen oder Auftragsverarbeiter können Verhaltensregeln, die gemäß Absatz 5 des vorliegenden Artikels genehmigt wurden und gemäß Absatz 9 des vorliegenden Artikels allgemeine Gültigkeit besitzen, können auch von Verantwortlichen oder Auftragsverarbeitern, die gemäß Artikel 3 nicht unter diese Verordnung fallen, eingehalten werden, um geeignete Garantien im Rahmen der Übermittlung personenbezogener Daten an Drittländer oder internationale Organisationen nach Maßgabe des Artikels 46 Absatz 2 Buchstabe e zu bieten. Diese Verantwortlichen oder Auftragsverarbeiter gehen mittels vertraglicher oder sonstiger rechtlich bindender Instrumente die verbindliche und durchsetzbare Verpflichtung ein, die geeigneten Garantien anzuwenden, auch im Hinblick auf die Rechte der betroffenen Personen.</w:t>
      </w:r>
    </w:p>
    <w:p>
      <w:pPr>
        <w:pStyle w:val="Listenabsatz"/>
        <w:numPr>
          <w:ilvl w:val="0"/>
          <w:numId w:val="71"/>
        </w:numPr>
      </w:pPr>
      <w:r>
        <w:t>Die Verhaltensregeln gemäß Absatz 2 des vorliegenden Artikels müssen Verfahren vorsehen, die es der in Artikel 41 Absatz 1 genannten Stelle ermöglichen, die obligatorische Überwachung der Einhaltung ihrer Bestimmungen durch die Verantwortlichen oder die Auftragsverarbeiter, die sich zur Anwendung der Verhaltensregeln verpf lichten, vorzunehmen, unbeschadet der Aufgaben und Befugnisse der Aufsichtsbehörde, die nach Artikel 55 oder 56 zuständig ist.</w:t>
      </w:r>
    </w:p>
    <w:p>
      <w:pPr>
        <w:pStyle w:val="Listenabsatz"/>
        <w:numPr>
          <w:ilvl w:val="0"/>
          <w:numId w:val="71"/>
        </w:numPr>
      </w:pPr>
      <w:r>
        <w:t>Verbände und andere Vereinigungen gemäß Absatz 2 des vorliegenden Artikels, die beabsichtigen, Verhaltensregeln auszuarbeiten oder bestehende Verhaltensregeln zu ändern oder zu erweitern, legen den Entwurf der Verhaltensregeln bzw. den Entwurf zu deren Änderung oder Erweiterung der Aufsichtsbehörde vor, die nach Artikel 55 zuständig ist. Die Aufsichtsbehörde gibt eine Stellungnahme darüber ab, ob der Entwurf der Verhaltensregeln bzw. der Entwurf zu deren Änderung oder Erweiterung mit dieser Verordnung vereinbar ist und genehmigt diesen Entwurf der Verhaltensregeln bzw. den Entwurf zu deren Änderung oder Erweiterung, wenn sie der Auffassung ist, dass er ausreichende geeignete Garantien bietet.</w:t>
      </w:r>
    </w:p>
    <w:p>
      <w:pPr>
        <w:pStyle w:val="Listenabsatz"/>
        <w:numPr>
          <w:ilvl w:val="0"/>
          <w:numId w:val="71"/>
        </w:numPr>
      </w:pPr>
      <w:r>
        <w:t>Wird durch die Stellungnahme nach Absatz 5 der Entwurf der Verhaltensregeln bzw. der Entwurf zu deren Änderung oder Erweiterung genehmigt und beziehen sich die betreffenden Verhaltensregeln nicht auf Verarbeitungstätigkeiten in mehreren Mitgliedstaaten, so nimmt die Aufsichtsbehörde die Verhaltensregeln in ein Verzeichnis auf und veröffentlicht sie.</w:t>
      </w:r>
    </w:p>
    <w:p>
      <w:pPr>
        <w:pStyle w:val="Listenabsatz"/>
        <w:numPr>
          <w:ilvl w:val="0"/>
          <w:numId w:val="71"/>
        </w:numPr>
      </w:pPr>
      <w:r>
        <w:t>Bezieht sich der Entwurf der Verhaltensregeln auf Verarbeitungstätigkeiten in mehreren Mitgliedstaaten, so legt die nach Artikel 55 zuständige Aufsichtsbehörde — bevor sie den Entwurf der Verhaltensregeln bzw. den Entwurf zu deren Änderung oder Erweiterung genehmigt — ihn nach dem Verfahren gemäß Artikel 63 dem Ausschuss vor, der zu der Frage Stellung nimmt, ob der Entwurf der Verhaltensregeln bzw. der Entwurf zu deren Änderung oder Erweiterung mit dieser Verordnung vereinbar ist oder — im Fall nach Absatz 3 dieses Artikels — geeignete Garantien vorsieht.</w:t>
      </w:r>
    </w:p>
    <w:p>
      <w:pPr>
        <w:pStyle w:val="Listenabsatz"/>
        <w:numPr>
          <w:ilvl w:val="0"/>
          <w:numId w:val="71"/>
        </w:numPr>
      </w:pPr>
      <w:r>
        <w:t>Wird durch die Stellungnahme nach Absatz 7 bestätigt, dass der Entwurf der Verhaltensregeln bzw. der Entwurf zu deren Änderung oder Erweiterung mit dieser Verordnung vereinbar ist oder — im Fall nach Absatz 3 — geeignete Garantien vorsieht, so übermittelt der Ausschuss seine Stellungnahme der Kommission.</w:t>
      </w:r>
    </w:p>
    <w:p>
      <w:pPr>
        <w:pStyle w:val="Listenabsatz"/>
        <w:numPr>
          <w:ilvl w:val="0"/>
          <w:numId w:val="71"/>
        </w:numPr>
      </w:pPr>
      <w:r>
        <w:t>Die Kommission kann im Wege von Durchführungsrechtsakten beschließen, dass die ihr gemäß Absatz 8 übermittelten genehmigten Verhaltensregeln bzw. deren genehmigte Änderung oder Erweiterung allgemeine Gültigkeit in der Union besitzen. Diese Durchführungsrechtsakte werden gemäß dem Prüfverfahren nach Artikel 93 Absatz 2 erlassen.</w:t>
      </w:r>
    </w:p>
    <w:p>
      <w:pPr>
        <w:pStyle w:val="Listenabsatz"/>
        <w:numPr>
          <w:ilvl w:val="0"/>
          <w:numId w:val="71"/>
        </w:numPr>
      </w:pPr>
      <w:r>
        <w:t>Die Kommission trägt dafür Sorge, dass die genehmigten Verhaltensregeln, denen gemäß Absatz 9 allgemeine Gültigkeit zuerkannt wurde, in geeigneter Weise veröffentlicht werden.</w:t>
      </w:r>
    </w:p>
    <w:p>
      <w:pPr>
        <w:pStyle w:val="Listenabsatz"/>
        <w:numPr>
          <w:ilvl w:val="0"/>
          <w:numId w:val="71"/>
        </w:numPr>
      </w:pPr>
      <w:r>
        <w:t>Der Ausschuss nimmt alle genehmigten Verhaltensregeln bzw. deren genehmigte Änderungen oder Erweiterungen in ein Register auf und veröffentlicht sie in geeigneter Weise.</w:t>
      </w:r>
    </w:p>
    <w:p>
      <w:pPr>
        <w:pStyle w:val="berschrift3"/>
      </w:pPr>
      <w:bookmarkStart w:id="158" w:name="_Toc483649057"/>
      <w:r>
        <w:t>Artikel 41 Überwachung der genehmigten Verhaltensregeln</w:t>
      </w:r>
      <w:bookmarkEnd w:id="158"/>
    </w:p>
    <w:p>
      <w:pPr>
        <w:pStyle w:val="Listenabsatz"/>
        <w:numPr>
          <w:ilvl w:val="0"/>
          <w:numId w:val="73"/>
        </w:numPr>
      </w:pPr>
      <w:r>
        <w:t>Unbeschadet der Aufgaben und Befugnisse der zuständigen Aufsichtsbehörde gemäß den Artikeln 57 und 58 kann die Überwachung der Einhaltung von Verhaltensregeln gemäß Artikel 40 von einer Stelle durchgeführt werden, die über das geeignete Fachwissen hinsichtlich des Gegenstands der Verhaltensregeln verfügt und die von der zuständigen Aufsichtsbehörde zu diesem Zweck akkreditiert wurde.</w:t>
      </w:r>
    </w:p>
    <w:p>
      <w:pPr>
        <w:pStyle w:val="Listenabsatz"/>
        <w:numPr>
          <w:ilvl w:val="0"/>
          <w:numId w:val="73"/>
        </w:numPr>
      </w:pPr>
      <w:r>
        <w:t>Eine Stelle gemäß Absatz 1 kann zum Zwecke der Überwachung der Einhaltung von Verhaltensregeln akkreditiert werden, wenn sie</w:t>
      </w:r>
    </w:p>
    <w:p>
      <w:pPr>
        <w:pStyle w:val="Listenabsatz"/>
        <w:numPr>
          <w:ilvl w:val="0"/>
          <w:numId w:val="74"/>
        </w:numPr>
      </w:pPr>
      <w:r>
        <w:t>ihre Unabhängigkeit und ihr Fachwissen hinsichtlich des Gegenstands der Verhaltensregeln zur Zufriedenheit der zuständigen Aufsichtsbehörde nachgewiesen hat;</w:t>
      </w:r>
    </w:p>
    <w:p>
      <w:pPr>
        <w:pStyle w:val="Listenabsatz"/>
        <w:numPr>
          <w:ilvl w:val="0"/>
          <w:numId w:val="74"/>
        </w:numPr>
      </w:pPr>
      <w:r>
        <w:t>Verfahren festgelegt hat, die es ihr ermöglichen, zu bewerten, ob Verantwortliche und Auftragsverarbeiter die Verhaltensregeln anwenden können, die Einhaltung der Verhaltensregeln durch die Verantwortlichen und Auftragsverarbeiter zu überwachen und die Anwendung der Verhaltensregeln regelmäßig zu überprüfen;</w:t>
      </w:r>
    </w:p>
    <w:p>
      <w:pPr>
        <w:pStyle w:val="Listenabsatz"/>
        <w:numPr>
          <w:ilvl w:val="0"/>
          <w:numId w:val="74"/>
        </w:numPr>
      </w:pPr>
      <w:r>
        <w:t>Verfahren und Strukturen festgelegt hat, mit denen sie Beschwerden über Verletzungen der Verhaltensregeln oder über die Art und Weise, in der die Verhaltensregeln von dem Verantwortlichen oder dem Auftragsverarbeiter angewendet werden oder wurden, nachgeht und diese Verfahren und Strukturen für betroffene Personen und die Öffentlichkeit transparent macht, und</w:t>
      </w:r>
    </w:p>
    <w:p>
      <w:pPr>
        <w:pStyle w:val="Listenabsatz"/>
        <w:numPr>
          <w:ilvl w:val="0"/>
          <w:numId w:val="74"/>
        </w:numPr>
      </w:pPr>
      <w:r>
        <w:t>zur Zufriedenheit der zuständigen Aufsichtsbehörde nachgewiesen hat, dass ihre Aufgaben und Pf lichten nicht zu einem Interessenkonflikt führen.</w:t>
      </w:r>
    </w:p>
    <w:p>
      <w:pPr>
        <w:pStyle w:val="Listenabsatz"/>
        <w:numPr>
          <w:ilvl w:val="0"/>
          <w:numId w:val="73"/>
        </w:numPr>
      </w:pPr>
      <w:r>
        <w:t>Die zuständige Aufsichtsbehörde übermittelt den Entwurf der Kriterien für die Akkreditierung einer Stelle nach Absatz 1 gemäß dem Kohärenzverfahren nach Artikel 63 an den Ausschuss.</w:t>
      </w:r>
    </w:p>
    <w:p>
      <w:pPr>
        <w:pStyle w:val="Listenabsatz"/>
        <w:numPr>
          <w:ilvl w:val="0"/>
          <w:numId w:val="73"/>
        </w:numPr>
      </w:pPr>
      <w:r>
        <w:t>Unbeschadet der Aufgaben und Befugnisse der zuständigen Aufsichtsbehörde und der Bestimmungen des Kapitels VIII ergreift eine Stelle gemäß Absatz 1 vorbehaltlich geeigneter Garantien im Falle einer Verletzung der Verhaltensregeln durch einen Verantwortlichen oder einen Auftragsverarbeiter geeignete Maßnahmen, einschließlich eines vorläufigen oder endgültigen Ausschlusses des Verantwortlichen oder Auftragsverarbeiters von den Verhaltensregeln. Sie unterrichtet die zuständige Aufsichtsbehörde über solche Maßnahmen und deren Begründung.</w:t>
      </w:r>
    </w:p>
    <w:p>
      <w:pPr>
        <w:pStyle w:val="Listenabsatz"/>
        <w:numPr>
          <w:ilvl w:val="0"/>
          <w:numId w:val="73"/>
        </w:numPr>
      </w:pPr>
      <w:r>
        <w:t>Die zuständige Aufsichtsbehörde widerruft die Akkreditierung einer Stelle gemäß Absatz 1, wenn die Voraussetzungen für ihre Akkreditierung nicht oder nicht mehr erfüllt sind oder wenn die Stelle Maßnahmen ergreift, die nicht mit dieser Verordnung vereinbar sind.</w:t>
      </w:r>
    </w:p>
    <w:p>
      <w:pPr>
        <w:pStyle w:val="Listenabsatz"/>
        <w:numPr>
          <w:ilvl w:val="0"/>
          <w:numId w:val="73"/>
        </w:numPr>
      </w:pPr>
      <w:r>
        <w:t>Dieser Artikel gilt nicht für die Verarbeitung durch Behörden oder öffentliche Stellen.</w:t>
      </w:r>
    </w:p>
    <w:p>
      <w:pPr>
        <w:pStyle w:val="berschrift3"/>
      </w:pPr>
      <w:bookmarkStart w:id="159" w:name="_Toc483649058"/>
      <w:r>
        <w:t>Artikel 42 Zertifizierung</w:t>
      </w:r>
      <w:bookmarkEnd w:id="159"/>
    </w:p>
    <w:p>
      <w:pPr>
        <w:pStyle w:val="Listenabsatz"/>
        <w:numPr>
          <w:ilvl w:val="0"/>
          <w:numId w:val="75"/>
        </w:numPr>
      </w:pPr>
      <w:r>
        <w:t>Die Mitgliedstaaten, die Aufsichtsbehörden, der Ausschuss und die Kommission fördern insbesondere auf Unionsebene die Einführung von datenschutzspezifischen Zertifizierungsverfahren sowie von Datenschutzsiegeln und -prüfzeichen, die dazu dienen, nachzuweisen, dass diese Verordnung bei Verarbeitungsvorgängen von Verantwortlichen oder Auftragsverarbeitern eingehalten wird. Den besonderen Bedürfnissen von Kleinstunternehmen sowie kleinen und mittleren Unternehmen wird Rechnung getragen.</w:t>
      </w:r>
    </w:p>
    <w:p>
      <w:pPr>
        <w:pStyle w:val="Listenabsatz"/>
        <w:numPr>
          <w:ilvl w:val="0"/>
          <w:numId w:val="75"/>
        </w:numPr>
      </w:pPr>
      <w:r>
        <w:t>(2) Zusätzlich zur Einhaltung durch die unter diese Verordnung fallenden Verantwortlichen oder Auftragsverarbeiter können auch datenschutzspezifische Zertifizierungsverfahren, Siegel oder Prüfzeichen, die gemäß Absatz 5 des vorliegenden Artikels genehmigt worden sind, vorgesehen werden, um nachzuweisen, dass die Verantwortlichen oder Auftragsverarbeiter, die gemäß Artikel 3 nicht unter diese Verordnung fallen, im Rahmen der Übermittlung personenbezogener Daten an Drittländer oder internationale Organisationen nach Maßgabe von Artikel 46 Absatz 2 Buchstabe f geeignete Garantien bieten. Diese Verantwortlichen oder Auftragsverarbeiter gehen mittels vertraglicher oder sonstiger rechtlich bindender Instrumente die verbindliche und durchsetzbare Verpflichtung ein, diese geeigneten Garantien anzuwenden, auch im Hinblick auf die Rechte der betroffenen Personen.</w:t>
      </w:r>
    </w:p>
    <w:p>
      <w:pPr>
        <w:pStyle w:val="Listenabsatz"/>
        <w:numPr>
          <w:ilvl w:val="0"/>
          <w:numId w:val="75"/>
        </w:numPr>
      </w:pPr>
      <w:r>
        <w:t>Die Zertifizierung muss freiwillig und über ein transparentes Verfahren zugänglich sein.</w:t>
      </w:r>
    </w:p>
    <w:p>
      <w:pPr>
        <w:pStyle w:val="Listenabsatz"/>
        <w:numPr>
          <w:ilvl w:val="0"/>
          <w:numId w:val="75"/>
        </w:numPr>
      </w:pPr>
      <w:r>
        <w:t>Eine Zertifizierung gemäß diesem Artikel mindert nicht die Verantwortung des Verantwortlichen oder des Auftragsverarbeiters für die Einhaltung dieser Verordnung und berührt nicht die Aufgaben und Befugnisse der Aufsichtsbehörden, die gemäß Artikel 55 oder 56 zuständig sind.</w:t>
      </w:r>
    </w:p>
    <w:p>
      <w:pPr>
        <w:pStyle w:val="Listenabsatz"/>
        <w:numPr>
          <w:ilvl w:val="0"/>
          <w:numId w:val="75"/>
        </w:numPr>
      </w:pPr>
      <w:r>
        <w:t>Eine Zertifizierung nach diesem Artikel wird durch die Zertifizierungsstellen nach Artikel 43 oder durch die zuständige Aufsichtsbehörde anhand der von dieser zuständigen Aufsichtsbehörde gemäß Artikel 58 Absatz 3 oder — gemäß Artikel 63 — durch den Ausschuss genehmigten Kriterien erteilt. Werden die Kriterien vom Ausschuss genehmigt, kann dies zu einer gemeinsamen Zertifizierung, dem Europäischen Datenschutzsiegel, führen.</w:t>
      </w:r>
    </w:p>
    <w:p>
      <w:pPr>
        <w:pStyle w:val="Listenabsatz"/>
        <w:numPr>
          <w:ilvl w:val="0"/>
          <w:numId w:val="75"/>
        </w:numPr>
      </w:pPr>
      <w:r>
        <w:t>Der Verantwortliche oder der Auftragsverarbeiter, der die von ihm durchgeführte Verarbeitung dem Zertifizierungsverfahren unterwirft, stellt der Zertifizierungsstelle nach Artikel 43 oder gegebenenfalls der zuständigen Aufsichtsbehörde alle für die Durchführung des Zertifizierungsverfahrens erforderlichen Informationen zur Verfügung und gewährt ihr den in diesem Zusammenhang erforderlichen Zugang zu seinen Verarbeitungstätigkeiten.</w:t>
      </w:r>
    </w:p>
    <w:p>
      <w:pPr>
        <w:pStyle w:val="Listenabsatz"/>
        <w:numPr>
          <w:ilvl w:val="0"/>
          <w:numId w:val="75"/>
        </w:numPr>
      </w:pPr>
      <w:r>
        <w:t>Die Zertifizierung wird einem Verantwortlichen oder einem Auftragsverarbeiter für eine Höchstdauer von drei Jahren erteilt und kann unter denselben Bedingungen verlängert werden, sofern die einschlägigen Voraussetzungen weiterhin erfüllt werden. Die Zertifizierung wird gegebenenfalls durch die Zertifizierungsstellen nach Artikel 43 oder durch die zuständige Aufsichtsbehörde widerrufen, wenn die Voraussetzungen für die Zertifizierung nicht oder nicht mehr erfüllt werden.</w:t>
      </w:r>
    </w:p>
    <w:p>
      <w:pPr>
        <w:pStyle w:val="Listenabsatz"/>
        <w:numPr>
          <w:ilvl w:val="0"/>
          <w:numId w:val="75"/>
        </w:numPr>
      </w:pPr>
      <w:r>
        <w:t>Der Ausschuss nimmt alle Zertifizierungsverfahren und Datenschutzsiegel und -prüfzeichen in ein Register auf und veröffentlicht sie in geeigneter Weise.</w:t>
      </w:r>
    </w:p>
    <w:p>
      <w:pPr>
        <w:pStyle w:val="berschrift3"/>
      </w:pPr>
      <w:bookmarkStart w:id="160" w:name="_Toc483649059"/>
      <w:r>
        <w:t>Artikel 43 Zertifizierungsstellen</w:t>
      </w:r>
      <w:bookmarkEnd w:id="160"/>
    </w:p>
    <w:p>
      <w:pPr>
        <w:pStyle w:val="Listenabsatz"/>
        <w:numPr>
          <w:ilvl w:val="0"/>
          <w:numId w:val="76"/>
        </w:numPr>
      </w:pPr>
      <w:r>
        <w:t>Unbeschadet der Aufgaben und Befugnisse der zuständigen Aufsichtsbehörde gemäß den Artikeln 57 und 58 erteilen oder verlängern Zertifizierungsstellen, die über das geeignete Fachwissen hinsichtlich des Datenschutzes verfügen, nach Unterrichtung der Aufsichtsbehörde — damit diese erforderlichenfalls von ihren Befugnissen gemäß Artikel 58 Absatz 2 Buchstabe h Gebrauch machen kann — die Zertifizierung. Die Mitgliedstaaten stellen sicher, dass diese Zertifizierungsstellen von einer oder beiden der folgenden Stellen akkreditiert werden:</w:t>
      </w:r>
    </w:p>
    <w:p>
      <w:pPr>
        <w:pStyle w:val="Listenabsatz"/>
        <w:numPr>
          <w:ilvl w:val="0"/>
          <w:numId w:val="78"/>
        </w:numPr>
      </w:pPr>
      <w:r>
        <w:t>der gemäß Artikel 55 oder 56 zuständigen Aufsichtsbehörde;</w:t>
      </w:r>
    </w:p>
    <w:p>
      <w:pPr>
        <w:pStyle w:val="Listenabsatz"/>
        <w:numPr>
          <w:ilvl w:val="0"/>
          <w:numId w:val="78"/>
        </w:numPr>
      </w:pPr>
      <w:r>
        <w:t>der nationalen Akkreditierungsstelle, die gemäß der Verordnung (EG) Nr. 765/2008 des Europäischen Parlaments und des Rates (1) im Einklang mit EN-ISO/IEC 17065/2012 und mit den zusätzlichen von der gemäß Artikel 55 oder 56 zuständigen Aufsichtsbehörde festgelegten Anforderungen benannt wurde.</w:t>
      </w:r>
    </w:p>
    <w:p>
      <w:pPr>
        <w:pStyle w:val="Listenabsatz"/>
        <w:numPr>
          <w:ilvl w:val="0"/>
          <w:numId w:val="76"/>
        </w:numPr>
      </w:pPr>
      <w:r>
        <w:t>Zertifizierungsstellen nach Absatz 1 dürfen nur dann gemäß dem genannten Absatz akkreditiert werden, wenn sie</w:t>
      </w:r>
    </w:p>
    <w:p>
      <w:pPr>
        <w:pStyle w:val="Listenabsatz"/>
        <w:numPr>
          <w:ilvl w:val="0"/>
          <w:numId w:val="77"/>
        </w:numPr>
      </w:pPr>
      <w:r>
        <w:t>ihre Unabhängigkeit und ihr Fachwissen hinsichtlich des Gegenstands der Zertifizierung zur Zufriedenheit der zuständigen Aufsichtsbehörde nachgewiesen haben;</w:t>
      </w:r>
    </w:p>
    <w:p>
      <w:pPr>
        <w:pStyle w:val="Listenabsatz"/>
        <w:numPr>
          <w:ilvl w:val="0"/>
          <w:numId w:val="77"/>
        </w:numPr>
      </w:pPr>
      <w:r>
        <w:t>sich verpflichtet haben, die Kriterien nach Artikel 42 Absatz 5, die von der gemäß Artikel 55 oder 56 zuständigen Aufsichtsbehörde oder — gemäß Artikel 63 — von dem Ausschuss genehmigt wurden, einzuhalten;</w:t>
      </w:r>
    </w:p>
    <w:p>
      <w:pPr>
        <w:pStyle w:val="Listenabsatz"/>
        <w:numPr>
          <w:ilvl w:val="0"/>
          <w:numId w:val="77"/>
        </w:numPr>
      </w:pPr>
      <w:r>
        <w:t>Verfahren für die Erteilung, die regelmäßige Überprüfung und den Widerruf der Datenschutzzertifizierung sowie der Datenschutzsiegel und -prüfzeichen festgelegt haben;</w:t>
      </w:r>
    </w:p>
    <w:p>
      <w:pPr>
        <w:pStyle w:val="Listenabsatz"/>
        <w:numPr>
          <w:ilvl w:val="0"/>
          <w:numId w:val="77"/>
        </w:numPr>
      </w:pPr>
      <w:r>
        <w:t>Verfahren und Strukturen festgelegt haben, mit denen sie Beschwerden über Verletzungen der Zertifizierung oder die Art und Weise, in der die Zertifizierung von dem Verantwortlichen oder dem Auftragsverarbeiter umgesetzt wird oder wurde, nachgehen und diese Verfahren und Strukturen für betroffene Personen und die Öffentlichkeit transparent machen, und</w:t>
      </w:r>
    </w:p>
    <w:p>
      <w:pPr>
        <w:pStyle w:val="Listenabsatz"/>
        <w:numPr>
          <w:ilvl w:val="0"/>
          <w:numId w:val="77"/>
        </w:numPr>
      </w:pPr>
      <w:r>
        <w:t>zur Zufriedenheit der zuständigen Aufsichtsbehörde nachgewiesen haben, dass ihre Aufgaben und Pflichten nicht zu einem Interessenkonflikt führen.</w:t>
      </w:r>
    </w:p>
    <w:p>
      <w:pPr>
        <w:pStyle w:val="Listenabsatz"/>
        <w:numPr>
          <w:ilvl w:val="0"/>
          <w:numId w:val="76"/>
        </w:numPr>
      </w:pPr>
      <w:r>
        <w:t>Die Akkreditierung von Zertifizierungsstellen nach den Absätzen 1 und 2 erfolgt anhand der Kriterien, die von der gemäß Artikel 55 oder 56 zuständigen Aufsichtsbehörde oder — gemäß Artikel 63 — von dem Ausschuss genehmigt wurden. Im Fall einer Akkreditierung nach Absatz 1 Buchstabe b des vorliegenden Artikels ergänzen diese Anforderungen diejenigen, die in der Verordnung (EG) Nr. 765/2008 und in den technischen Vorschriften, in denen die Methoden und Verfahren der Zertifizierungsstellen beschrieben werden, vorgesehen sind.</w:t>
      </w:r>
    </w:p>
    <w:p>
      <w:pPr>
        <w:pStyle w:val="Listenabsatz"/>
        <w:numPr>
          <w:ilvl w:val="0"/>
          <w:numId w:val="76"/>
        </w:numPr>
      </w:pPr>
      <w:r>
        <w:t>Die Zertifizierungsstellen nach Absatz 1 sind unbeschadet der Verantwortung, die der Verantwortliche oder der Auftragsverarbeiter für die Einhaltung dieser Verordnung hat, für die angemessene Bewertung, die der Zertifizierung oder dem Widerruf einer Zertifizierung zugrunde liegt, verantwortlich. Die Akkreditierung wird für eine Höchstdauer von fünf Jahren erteilt und kann unter denselben Bedingungen verlängert werden, sofern die Zertifizierungsstelle die Anforderungen dieses Artikels erfüllt.</w:t>
      </w:r>
    </w:p>
    <w:p>
      <w:pPr>
        <w:pStyle w:val="Listenabsatz"/>
        <w:numPr>
          <w:ilvl w:val="0"/>
          <w:numId w:val="76"/>
        </w:numPr>
      </w:pPr>
      <w:r>
        <w:t>Die Zertifizierungsstellen nach Absatz 1 teilen den zuständigen Aufsichtsbehörden die Gründe für die Erteilung oder den Widerruf der beantragten Zertifizierung mit.</w:t>
      </w:r>
    </w:p>
    <w:p>
      <w:pPr>
        <w:pStyle w:val="Listenabsatz"/>
        <w:numPr>
          <w:ilvl w:val="0"/>
          <w:numId w:val="76"/>
        </w:numPr>
      </w:pPr>
      <w:r>
        <w:t>Die Anforderungen nach Absatz 3 des vorliegenden Artikels und die Kriterien nach Artikel 42 Absatz 5 werden von der Aufsichtsbehörde in leicht zugänglicher Form veröffentlicht. Die Aufsichtsbehörden übermitteln diese Anforderungen und Kriterien auch dem Ausschuss. Der Ausschuss nimmt alle Zertifizierungsverfahren und Datenschutzsiegel in ein Register auf und veröffentlicht sie in geeigneter Weise.</w:t>
      </w:r>
    </w:p>
    <w:p>
      <w:pPr>
        <w:pStyle w:val="Listenabsatz"/>
        <w:numPr>
          <w:ilvl w:val="0"/>
          <w:numId w:val="76"/>
        </w:numPr>
      </w:pPr>
      <w:r>
        <w:t>Unbeschadet des Kapitels VIII widerruft die zuständige Aufsichtsbehörde oder die nationale Akkreditierungsstelle die Akkreditierung einer Zertifizierungsstelle nach Absatz 1, wenn die Voraussetzungen für die Akkreditierung nicht oder nicht mehr erfüllt sind oder wenn eine Zertifizierungsstelle Maßnahmen ergreift, die nicht mit dieser Verordnung vereinbar sind.</w:t>
      </w:r>
    </w:p>
    <w:p>
      <w:pPr>
        <w:pStyle w:val="Listenabsatz"/>
        <w:numPr>
          <w:ilvl w:val="0"/>
          <w:numId w:val="76"/>
        </w:numPr>
      </w:pPr>
      <w:r>
        <w:t>Der Kommission wird die Befugnis übertragen, gemäß Artikel 92 delegierte Rechtsakte zu erlassen, um die Anforderungen festzulegen, die für die in Artikel 42 Absatz 1 genannten datenschutzspezifischen Zertifizierungsverfahren zu berücksichtigen sind.</w:t>
      </w:r>
    </w:p>
    <w:p>
      <w:pPr>
        <w:pStyle w:val="Listenabsatz"/>
        <w:numPr>
          <w:ilvl w:val="0"/>
          <w:numId w:val="76"/>
        </w:numPr>
      </w:pPr>
      <w:r>
        <w:t>Die Kommission kann Durchführungsrechtsakte erlassen, mit denen technische Standards für Zertifizierungsverfahren und Datenschutzsiegel und -prüfzeichen sowie Mechanismen zur Förderung und Anerkennung dieser Zertifizierungsverfahren und Datenschutzsiegel und -prüfzeichen festgelegt werden. Diese Durchführungsrechtsakte werden gemäß dem in Artikel 93 Absatz 2 genannten Prüfverfahren erlassen.</w:t>
      </w:r>
    </w:p>
    <w:p>
      <w:pPr>
        <w:pStyle w:val="berschrift4"/>
      </w:pPr>
      <w:bookmarkStart w:id="161" w:name="_Toc483649060"/>
      <w:r>
        <w:rPr>
          <w:highlight w:val="yellow"/>
        </w:rPr>
        <w:t>BDSG(neu):</w:t>
      </w:r>
      <w:r>
        <w:t xml:space="preserve"> § 39 Akkreditierung</w:t>
      </w:r>
      <w:bookmarkEnd w:id="161"/>
    </w:p>
    <w:tbl>
      <w:tblPr>
        <w:tblStyle w:val="Tabellenraster"/>
        <w:tblW w:w="0" w:type="auto"/>
        <w:tblLook w:val="04A0" w:firstRow="1" w:lastRow="0" w:firstColumn="1" w:lastColumn="0" w:noHBand="0" w:noVBand="1"/>
      </w:tblPr>
      <w:tblGrid>
        <w:gridCol w:w="9212"/>
      </w:tblGrid>
      <w:tr>
        <w:tc>
          <w:tcPr>
            <w:tcW w:w="9212" w:type="dxa"/>
            <w:shd w:val="clear" w:color="auto" w:fill="E6E6E6"/>
          </w:tcPr>
          <w:p>
            <w:r>
              <w:t>Die Erteilung der Befugnis, als Zertifizierungsstelle gemäß Artikel 43 Absatz 1 Satz 1 der Verordnung (EU) 2016/679 tätig zu werden, erfolgt durch die für die datenschutzrechtliche Aufsicht über die Zertifizierungsstelle zuständige Aufsichtsbehörde des Bundes oder der Länder auf der Grundlage einer Akkreditierung durch die Deutsche Akkreditierungsstelle. § 2 Absatz 3 Satz 2, § 4 Absatz 3 und § 10 Absatz 1 Satz 1 Nummer 3 des Akkreditierungsstellengesetzes finden mit der Maßgabe Anwendung, dass der Datenschutz als ein dem Anwendungsbereich des § 1 Absatz 2 Satz 2 unterfallender Bereich gilt.</w:t>
            </w:r>
          </w:p>
        </w:tc>
      </w:tr>
    </w:tbl>
    <w:p/>
    <w:p>
      <w:pPr>
        <w:pStyle w:val="berschrift1"/>
      </w:pPr>
      <w:bookmarkStart w:id="162" w:name="_Toc483649061"/>
      <w:r>
        <w:t>KAPITEL V Übermittlungen personenbezogener Daten an Drittländer oder an internationale Organisationen</w:t>
      </w:r>
      <w:bookmarkEnd w:id="162"/>
    </w:p>
    <w:p>
      <w:pPr>
        <w:pStyle w:val="berschrift2"/>
      </w:pPr>
      <w:bookmarkStart w:id="163" w:name="_Toc483649062"/>
      <w:r>
        <w:t>Artikel 44 Allgemeine Grundsätze der Datenübermittlung</w:t>
      </w:r>
      <w:bookmarkEnd w:id="163"/>
    </w:p>
    <w:p>
      <w:r>
        <w:t>Jedwede Übermittlung personenbezogener Daten, die bereits verarbeitet werden oder nach ihrer Übermittlung an ein Drittland oder eine internationale Organisation verarbeitet werden sollen, ist nur zulässig, wenn der Verantwortliche und der Auftragsverarbeiter die in diesem Kapitel niedergelegten Bedingungen einhalten und auch die sonstigen Bestimmungen dieser Verordnung eingehalten werden; dies gilt auch für die etwaige Weiterübermittlung personenbezogener Daten durch das betreffende Drittland oder die betreffende internationale Organisation an ein anderes Drittland oder eine andere internationale Organisation. Alle Bestimmungen dieses Kapitels sind anzuwenden, um sicherzustellen, dass das durch diese Verordnung gewährleistete Schutzniveau für natürliche Personen nicht untergraben wird.</w:t>
      </w:r>
    </w:p>
    <w:p>
      <w:pPr>
        <w:pStyle w:val="berschrift2"/>
      </w:pPr>
      <w:bookmarkStart w:id="164" w:name="_Toc483649063"/>
      <w:r>
        <w:t>Artikel 45 Datenübermittlung auf der Grundlage eines Angemessenheitsbeschlusses</w:t>
      </w:r>
      <w:bookmarkEnd w:id="164"/>
    </w:p>
    <w:p>
      <w:pPr>
        <w:pStyle w:val="Listenabsatz"/>
        <w:numPr>
          <w:ilvl w:val="0"/>
          <w:numId w:val="79"/>
        </w:numPr>
      </w:pPr>
      <w:r>
        <w:t>Eine Übermittlung personenbezogener Daten an ein Drittland oder eine internationale Organisation darf vorgenommen werden, wenn die Kommission beschlossen hat, dass das betreffende Drittland, ein Gebiet oder ein oder mehrere spezifische Sektoren in diesem Drittland oder die betreffende internationale Organisation ein angemessenes Schutzniveau bietet. Eine solche Datenübermittlung bedarf keiner besonderen Genehmigung.</w:t>
      </w:r>
    </w:p>
    <w:p>
      <w:pPr>
        <w:pStyle w:val="Listenabsatz"/>
        <w:numPr>
          <w:ilvl w:val="0"/>
          <w:numId w:val="79"/>
        </w:numPr>
      </w:pPr>
      <w:r>
        <w:t>Bei der Prüfung der Angemessenheit des gebotenen Schutzniveaus berücksichtigt die Kommission insbesondere das Folgende:</w:t>
      </w:r>
    </w:p>
    <w:p>
      <w:pPr>
        <w:pStyle w:val="Listenabsatz"/>
        <w:numPr>
          <w:ilvl w:val="0"/>
          <w:numId w:val="80"/>
        </w:numPr>
      </w:pPr>
      <w:r>
        <w:t>die Rechtsstaatlichkeit, die Achtung der Menschenrechte und Grundfreiheiten, die in dem betreffenden Land bzw. bei der betreffenden internationalen Organisation geltenden einschlägigen Rechtsvorschriften sowohl allgemeiner als auch sektoraler Art — auch in Bezug auf öffentliche Sicherheit, Verteidigung, nationale Sicherheit und Strafrecht sowie Zugang der Behörden zu personenbezogenen Daten — sowie die Anwendung dieser Rechtsvorschriften, Datenschutzvorschriften, Berufsregeln und Sicherheitsvorschriften einschließlich der Vorschriften für die Weiterübermittlung personenbezogener Daten an ein anderes Drittland bzw. eine andere internationale Organisation, die Rechtsprechung sowie wirksame und durchsetzbare Rechte der betroffenen Person und wirksame verwaltungsrechtliche und gerichtliche Rechtsbehelfe für betroffene Personen, deren personenbezogene Daten übermittelt werden,</w:t>
      </w:r>
    </w:p>
    <w:p>
      <w:pPr>
        <w:pStyle w:val="Listenabsatz"/>
        <w:numPr>
          <w:ilvl w:val="0"/>
          <w:numId w:val="80"/>
        </w:numPr>
      </w:pPr>
      <w:r>
        <w:t>die Existenz und die wirksame Funktionsweise einer oder mehrerer unabhängiger Aufsichtsbehörden in dem betreffenden Drittland oder denen eine internationale Organisation untersteht und die für die Einhaltung und Durchsetzung der Datenschutzvorschriften, einschließlich angemessener Durchsetzungsbefugnisse, für die Unterstützung und Beratung der betroffenen Personen bei der Ausübung ihrer Rechte und für die Zusammenarbeit mit den Aufsichtsbehörden der Mitgliedstaaten zuständig sind, und</w:t>
      </w:r>
    </w:p>
    <w:p>
      <w:pPr>
        <w:pStyle w:val="Listenabsatz"/>
        <w:numPr>
          <w:ilvl w:val="0"/>
          <w:numId w:val="80"/>
        </w:numPr>
      </w:pPr>
      <w:r>
        <w:t>die von dem betreffenden Drittland bzw. der betreffenden internationalen Organisation eingegangenen internationalen Verpflichtungen oder andere Verpflichtungen, die sich aus rechtsverbindlichen Übereinkünften oder Instrumenten sowie aus der Teilnahme des Drittlands oder der internationalen Organisation an multilateralen oder regionalen Systemen insbesondere in Bezug auf den Schutz personenbezogener Daten ergeben.</w:t>
      </w:r>
    </w:p>
    <w:p>
      <w:pPr>
        <w:pStyle w:val="Listenabsatz"/>
        <w:numPr>
          <w:ilvl w:val="0"/>
          <w:numId w:val="79"/>
        </w:numPr>
      </w:pPr>
      <w:r>
        <w:t>Nach der Beurteilung der Angemessenheit des Schutzniveaus kann die Kommission im Wege eines Durchführungsrechtsaktes beschließen, dass ein Drittland, ein Gebiet oder ein oder mehrere spezifische Sektoren in einem Drittland oder eine internationale Organisation ein angemessenes Schutzniveau im Sinne des Absatzes 2 des vorliegenden Artikels bieten. In dem Durchführungsrechtsakt ist ein Mechanismus für eine regelmäßige Überprüfung, die mindestens alle vier Jahre erfolgt, vorzusehen, bei der allen maßgeblichen Entwicklungen in dem Drittland oder bei der internationalen Organisation Rechnung getragen wird. Im Durchführungsrechtsakt werden der territoriale und der sektorale Anwendungsbereich sowie gegebenenfalls die in Absatz 2 Buchstabe b des vorliegenden Artikels genannte Aufsichtsbehörde bzw. genannten Aufsichtsbehörden angegeben. Der Durchführungsrechtsakt wird gemäß dem in Artikel 93 Absatz 2 genannten Prüfverfahren erlassen.</w:t>
      </w:r>
    </w:p>
    <w:p>
      <w:pPr>
        <w:pStyle w:val="Listenabsatz"/>
        <w:numPr>
          <w:ilvl w:val="0"/>
          <w:numId w:val="79"/>
        </w:numPr>
      </w:pPr>
      <w:r>
        <w:t>Die Kommission überwacht fortlaufend die Entwicklungen in Drittländern und bei internationalen Organisationen, die die Wirkungsweise der nach Absatz 3 des vorliegenden Artikels erlassenen Beschlüsse und der nach Artikel 25 Absatz 6 der Richtlinie 95/46/EG erlassenen Feststellungen beeinträchtigen könnten.</w:t>
      </w:r>
    </w:p>
    <w:p>
      <w:pPr>
        <w:pStyle w:val="Listenabsatz"/>
        <w:numPr>
          <w:ilvl w:val="0"/>
          <w:numId w:val="79"/>
        </w:numPr>
        <w:spacing w:after="0"/>
        <w:ind w:left="357" w:hanging="357"/>
      </w:pPr>
      <w:r>
        <w:t>Die Kommission widerruft, ändert oder setzt die in Absatz 3 des vorliegenden Artikels genannten Beschlüsse im Wege von Durchführungsrechtsakten aus, soweit dies nötig ist und ohne rückwirkende Kraft, soweit entsprechende Informationen — insbesondere im Anschluss an die in Absatz 3 des vorliegenden Artikels genannte Überprüfung — dahingehend vorliegen, dass ein Drittland, ein Gebiet oder ein oder mehrere spezifischer Sektor in einem Drittland oder eine internationale Organisation kein angemessenes Schutzniveau im Sinne des Absatzes 2 des vorliegenden Artikels mehr gewährleistet. Diese Durchführungsrechtsakte werden gemäß dem Prüfverfahren nach Artikel 93 Absatz 2 erlassen.</w:t>
      </w:r>
    </w:p>
    <w:p>
      <w:pPr>
        <w:ind w:left="360"/>
      </w:pPr>
      <w:r>
        <w:t>In hinreichend begründeten Fällen äußerster Dringlichkeit erlässt die Kommission gemäß dem in Artikel 93 Absatz 3 genannten Verfahren sofort geltende Durchführungsrechtsakte.</w:t>
      </w:r>
    </w:p>
    <w:p>
      <w:pPr>
        <w:pStyle w:val="Listenabsatz"/>
        <w:numPr>
          <w:ilvl w:val="0"/>
          <w:numId w:val="79"/>
        </w:numPr>
      </w:pPr>
      <w:r>
        <w:t>Die Kommission nimmt Beratungen mit dem betreffenden Drittland bzw. der betreffenden internationalen Organisation auf, um Abhilfe für die Situation zu schaffen, die zu dem gemäß Absatz 5 erlassenen Beschluss geführt hat.</w:t>
      </w:r>
    </w:p>
    <w:p>
      <w:pPr>
        <w:pStyle w:val="Listenabsatz"/>
        <w:numPr>
          <w:ilvl w:val="0"/>
          <w:numId w:val="79"/>
        </w:numPr>
      </w:pPr>
      <w:r>
        <w:t>Übermittlungen personenbezogener Daten an das betreffende Drittland, das Gebiet oder einen oder mehrere spezifische Sektoren in diesem Drittland oder an die betreffende internationale Organisation gemäß den Artikeln 46 bis 49 werden durch einen Beschluss nach Absatz 5 des vorliegenden Artikels nicht berührt.</w:t>
      </w:r>
    </w:p>
    <w:p>
      <w:pPr>
        <w:pStyle w:val="Listenabsatz"/>
        <w:numPr>
          <w:ilvl w:val="0"/>
          <w:numId w:val="79"/>
        </w:numPr>
      </w:pPr>
      <w:r>
        <w:t>Die Kommission veröffentlicht im Amtsblatt der Europäischen Union und auf ihrer Website eine Liste aller Drittländer beziehungsweise Gebiete und spezifischen Sektoren in einem Drittland und aller internationalen Organisationen, für die sie durch Beschluss festgestellt hat, dass sie ein angemessenes Schutzniveau gewährleisten bzw. nicht mehr gewährleisten.</w:t>
      </w:r>
    </w:p>
    <w:p>
      <w:pPr>
        <w:pStyle w:val="Listenabsatz"/>
        <w:numPr>
          <w:ilvl w:val="0"/>
          <w:numId w:val="79"/>
        </w:numPr>
      </w:pPr>
      <w:r>
        <w:t>Von der Kommission auf der Grundlage von Artikel 25 Absatz 6 der Richtlinie 95/46/EG erlassene Feststellungen bleiben so lange in Kraft, bis sie durch einen nach dem Prüfverfahren gemäß den Absätzen 3 oder 5 des vorliegenden Artikels erlassenen Beschluss der Kommission geändert, ersetzt oder aufgehoben werden.</w:t>
      </w:r>
    </w:p>
    <w:p>
      <w:pPr>
        <w:pStyle w:val="berschrift3"/>
      </w:pPr>
      <w:bookmarkStart w:id="165" w:name="_Toc483649064"/>
      <w:r>
        <w:rPr>
          <w:highlight w:val="yellow"/>
        </w:rPr>
        <w:t>BDSG(neu):</w:t>
      </w:r>
      <w:r>
        <w:t xml:space="preserve"> § 21 Antrag der Aufsichtsbehörde auf gerichtliche Entscheidung bei angenommener Rechtswidrigkeit eines Beschlusses der Europäischen Kommission</w:t>
      </w:r>
      <w:bookmarkEnd w:id="16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3"/>
              </w:numPr>
            </w:pPr>
            <w:r>
              <w:t>Hält eine Aufsichtsbehörde einen Angemessenheitsbeschluss der Europäischen Kommission, einen Beschluss über die Anerkennung von Standardschutzklauseln oder über die Allgemeingültigkeit von genehmigten Verhaltensregeln, auf dessen Gültigkeit es für eine Entscheidung der Aufsichtsbehörde ankommt, für rechtswidrig, so hat die Aufsichtsbehörde ihr Verfahren auszusetzen und einen Antrag auf gerichtliche Entscheidung zu stellen.</w:t>
            </w:r>
          </w:p>
          <w:p>
            <w:pPr>
              <w:pStyle w:val="Listenabsatz"/>
              <w:numPr>
                <w:ilvl w:val="0"/>
                <w:numId w:val="233"/>
              </w:numPr>
            </w:pPr>
            <w:r>
              <w:t>Für Verfahren nach Absatz 1 ist der Verwaltungsrechtsweg gegeben. Die Verwaltungsgerichtsordnung ist nach Maßgabe der Absätze 3 bis 6 anzuwenden.</w:t>
            </w:r>
          </w:p>
          <w:p>
            <w:pPr>
              <w:pStyle w:val="Listenabsatz"/>
              <w:numPr>
                <w:ilvl w:val="0"/>
                <w:numId w:val="233"/>
              </w:numPr>
            </w:pPr>
            <w:r>
              <w:t>Über einen Antrag der Aufsichtsbehörde nach Absatz 1 entscheidet im ersten und letzten Rechtszug das Bundesverwaltungsgericht.</w:t>
            </w:r>
          </w:p>
          <w:p>
            <w:pPr>
              <w:pStyle w:val="Listenabsatz"/>
              <w:numPr>
                <w:ilvl w:val="0"/>
                <w:numId w:val="233"/>
              </w:numPr>
            </w:pPr>
            <w:r>
              <w:t>In Verfahren nach Absatz 1 ist die Aufsichtsbehörde beteiligungsfähig. An einem Verfahren nach Absatz 1 ist die Aufsichtsbehörde als Antragstellerin beteiligt; § 63 Nummer 3 und 4 der Verwaltungsgerichtsordnung bleibt unberührt. Das Bundesverwaltungsgericht kann der Europäischen Kommission Gelegenheit zur Äußerung binnen einer zu bestimmenden Frist geben.</w:t>
            </w:r>
          </w:p>
          <w:p>
            <w:pPr>
              <w:pStyle w:val="Listenabsatz"/>
              <w:numPr>
                <w:ilvl w:val="0"/>
                <w:numId w:val="233"/>
              </w:numPr>
            </w:pPr>
            <w:r>
              <w:t>Ist ein Verfahren zur Überprüfung der Gültigkeit eines Beschlusses der Europäischen Kommission nach Absatz 1 bei dem Gerichtshof der Europäischen Union anhängig, so kann das Bundesverwaltungsgericht anordnen, dass die Verhandlung bis zur Erledigung des Verfahrens vor dem Gerichtshof der Europäischen Union auszusetzen sei.</w:t>
            </w:r>
          </w:p>
          <w:p>
            <w:pPr>
              <w:pStyle w:val="Listenabsatz"/>
              <w:numPr>
                <w:ilvl w:val="0"/>
                <w:numId w:val="233"/>
              </w:numPr>
            </w:pPr>
            <w:r>
              <w:t>In Verfahren nach Absatz 1 ist § 47 Absatz 5 Satz 1 und Absatz 6 der Verwaltungsgerichtsordnung entsprechend anzuwenden. Kommt das Bundesverwaltungsgericht zu der Überzeugung, dass der Beschluss der Europäischen Kommission nach Absatz 1 gültig ist, so stellt es dies in seiner Entscheidung fest. Andernfalls legt es die Frage nach der Gültigkeit des Beschlusses gemäß Artikel 267 des Vertrags über die Arbeitsweise der Europäischen Union dem Gerichtshof der Europäischen Union zur Entscheidung vor.</w:t>
            </w:r>
          </w:p>
        </w:tc>
      </w:tr>
    </w:tbl>
    <w:p/>
    <w:p>
      <w:pPr>
        <w:pStyle w:val="berschrift2"/>
      </w:pPr>
      <w:bookmarkStart w:id="166" w:name="_Toc483649065"/>
      <w:r>
        <w:t>Artikel 46 Datenübermittlung vorbehaltlich geeigneter Garantien</w:t>
      </w:r>
      <w:bookmarkEnd w:id="166"/>
    </w:p>
    <w:p>
      <w:pPr>
        <w:pStyle w:val="Listenabsatz"/>
        <w:numPr>
          <w:ilvl w:val="0"/>
          <w:numId w:val="81"/>
        </w:numPr>
      </w:pPr>
      <w:r>
        <w:t>Falls kein Beschluss nach Artikel 45 Absatz 3 vorliegt, darf ein Verantwortlicher oder ein Auftragsverarbeiter personenbezogene Daten an ein Drittland oder eine internationale Organisation nur übermitteln, sofern der Verantwortliche oder der Auftragsverarbeiter geeignete Garantien vorgesehen hat und sofern den betroffenen Personen durchsetzbare Rechte und wirksame Rechtsbehelfe zur Verfügung stehen.</w:t>
      </w:r>
    </w:p>
    <w:p>
      <w:pPr>
        <w:pStyle w:val="Listenabsatz"/>
        <w:numPr>
          <w:ilvl w:val="0"/>
          <w:numId w:val="81"/>
        </w:numPr>
      </w:pPr>
      <w:r>
        <w:t>Die in Absatz 1 genannten geeigneten Garantien können, ohne dass hierzu eine besondere Genehmigung einer Aufsichtsbehörde erforderlich wäre, bestehen in</w:t>
      </w:r>
    </w:p>
    <w:p>
      <w:pPr>
        <w:pStyle w:val="Listenabsatz"/>
        <w:numPr>
          <w:ilvl w:val="0"/>
          <w:numId w:val="83"/>
        </w:numPr>
      </w:pPr>
      <w:r>
        <w:t>einem rechtlich bindenden und durchsetzbaren Dokument zwischen den Behörden oder öffentlichen Stellen,</w:t>
      </w:r>
    </w:p>
    <w:p>
      <w:pPr>
        <w:pStyle w:val="Listenabsatz"/>
        <w:numPr>
          <w:ilvl w:val="0"/>
          <w:numId w:val="83"/>
        </w:numPr>
      </w:pPr>
      <w:r>
        <w:t>verbindlichen internen Datenschutzvorschriften gemäß Artikel 47,</w:t>
      </w:r>
    </w:p>
    <w:p>
      <w:pPr>
        <w:pStyle w:val="Listenabsatz"/>
        <w:numPr>
          <w:ilvl w:val="0"/>
          <w:numId w:val="83"/>
        </w:numPr>
      </w:pPr>
      <w:r>
        <w:t>Standarddatenschutzklauseln, die von der Kommission gemäß dem Prüfverfahren nach Artikel 93 Absatz 2 erlassen werden,</w:t>
      </w:r>
    </w:p>
    <w:p>
      <w:pPr>
        <w:pStyle w:val="Listenabsatz"/>
        <w:numPr>
          <w:ilvl w:val="0"/>
          <w:numId w:val="83"/>
        </w:numPr>
      </w:pPr>
      <w:r>
        <w:t>von einer Aufsichtsbehörde angenommenen Standarddatenschutzklauseln, die von der Kommission gemäß dem Prüfverfahren nach Artikel 93 Absatz 2 genehmigt wurden,</w:t>
      </w:r>
    </w:p>
    <w:p>
      <w:pPr>
        <w:pStyle w:val="Listenabsatz"/>
        <w:numPr>
          <w:ilvl w:val="0"/>
          <w:numId w:val="83"/>
        </w:numPr>
      </w:pPr>
      <w:r>
        <w:t>e) genehmigten Verhaltensregeln gemäß Artikel 40 zusammen mit rechtsverbindlichen und durchsetzbaren Verpflichtungen des Verantwortlichen oder des Auftragsverarbeiters in dem Drittland zur Anwendung der geeigneten Garantien, einschließlich in Bezug auf die Rechte der betroffenen Personen, oder</w:t>
      </w:r>
    </w:p>
    <w:p>
      <w:pPr>
        <w:pStyle w:val="Listenabsatz"/>
        <w:numPr>
          <w:ilvl w:val="0"/>
          <w:numId w:val="83"/>
        </w:numPr>
      </w:pPr>
      <w:r>
        <w:t>einem genehmigten Zertifizierungsmechanismus gemäß Artikel 42 zusammen mit rechtsverbindlichen und durchsetzbaren Verpflichtungen des Verantwortlichen oder des Auftragsverarbeiters in dem Drittland zur Anwendung der geeigneten Garantien, einschließlich in Bezug auf die Rechte der betroffenen Personen.</w:t>
      </w:r>
    </w:p>
    <w:p>
      <w:pPr>
        <w:pStyle w:val="Listenabsatz"/>
        <w:numPr>
          <w:ilvl w:val="0"/>
          <w:numId w:val="81"/>
        </w:numPr>
      </w:pPr>
      <w:r>
        <w:t>Vorbehaltlich der Genehmigung durch die zuständige Aufsichtsbehörde können die geeigneten Garantien gemäß Absatz 1 auch insbesondere bestehen in</w:t>
      </w:r>
    </w:p>
    <w:p>
      <w:pPr>
        <w:pStyle w:val="Listenabsatz"/>
        <w:numPr>
          <w:ilvl w:val="0"/>
          <w:numId w:val="82"/>
        </w:numPr>
      </w:pPr>
      <w:r>
        <w:t>Vertragsklauseln, die zwischen dem Verantwortlichen oder dem Auftragsverarbeiter und dem Verantwortlichen, dem Auftragsverarbeiter oder dem Empfänger der personenbezogenen Daten im Drittland oder der internationalen Organisation vereinbart wurden, oder</w:t>
      </w:r>
    </w:p>
    <w:p>
      <w:pPr>
        <w:pStyle w:val="Listenabsatz"/>
        <w:numPr>
          <w:ilvl w:val="0"/>
          <w:numId w:val="82"/>
        </w:numPr>
      </w:pPr>
      <w:r>
        <w:t>Bestimmungen, die in Verwaltungsvereinbarungen zwischen Behörden oder öffentlichen Stellen aufzunehmen sind und durchsetzbare und wirksame Rechte für die betroffenen Personen einschließen.</w:t>
      </w:r>
    </w:p>
    <w:p>
      <w:pPr>
        <w:pStyle w:val="Listenabsatz"/>
        <w:numPr>
          <w:ilvl w:val="0"/>
          <w:numId w:val="81"/>
        </w:numPr>
      </w:pPr>
      <w:r>
        <w:t>Die Aufsichtsbehörde wendet das Kohärenzverfahren nach Artikel 63 an, wenn ein Fall gemäß Absatz 3 des vorliegenden Artikels vorliegt.</w:t>
      </w:r>
    </w:p>
    <w:p>
      <w:pPr>
        <w:pStyle w:val="Listenabsatz"/>
        <w:numPr>
          <w:ilvl w:val="0"/>
          <w:numId w:val="81"/>
        </w:numPr>
      </w:pPr>
      <w:r>
        <w:t>Von einem Mitgliedstaat oder einer Aufsichtsbehörde auf der Grundlage von Artikel 26 Absatz 2 der Richtlinie 95/46/EG erteilte Genehmigungen bleiben so lange gültig, bis sie erforderlichenfalls von dieser Aufsichtsbehörde geändert, ersetzt oder aufgehoben werden. Von der Kommission auf der Grundlage von Artikel 26 Absatz 4 der Richtlinie 95/46/EG erlassene Feststellungen bleiben so lange in Kraft, bis sie erforderlichenfalls mit einem nach Absatz 2 des vorliegenden Artikels erlassenen Beschluss der Kommission geändert, ersetzt oder aufgehoben werden.</w:t>
      </w:r>
    </w:p>
    <w:p>
      <w:pPr>
        <w:pStyle w:val="berschrift2"/>
      </w:pPr>
      <w:bookmarkStart w:id="167" w:name="_Toc483649066"/>
      <w:r>
        <w:t>Artikel 47 Verbindliche interne Datenschutzvorschriften</w:t>
      </w:r>
      <w:bookmarkEnd w:id="167"/>
    </w:p>
    <w:p>
      <w:pPr>
        <w:pStyle w:val="Listenabsatz"/>
        <w:numPr>
          <w:ilvl w:val="0"/>
          <w:numId w:val="84"/>
        </w:numPr>
      </w:pPr>
      <w:r>
        <w:t>Die zuständige Aufsichtsbehörde genehmigt gemäß dem Kohärenzverfahren nach Artikel 63 verbindliche interne Datenschutzvorschriften, sofern diese</w:t>
      </w:r>
    </w:p>
    <w:p>
      <w:pPr>
        <w:pStyle w:val="Listenabsatz"/>
        <w:numPr>
          <w:ilvl w:val="0"/>
          <w:numId w:val="85"/>
        </w:numPr>
      </w:pPr>
      <w:r>
        <w:t>rechtlich bindend sind, für alle betreffenden Mitglieder der Unternehmensgruppe oder einer Gruppe von Unternehmen, die eine gemeinsame Wirtschaftstätigkeit ausüben, gelten und von diesen Mitgliedern durchgesetzt werden, und dies auch für ihre Beschäftigten gilt,</w:t>
      </w:r>
    </w:p>
    <w:p>
      <w:pPr>
        <w:pStyle w:val="Listenabsatz"/>
        <w:numPr>
          <w:ilvl w:val="0"/>
          <w:numId w:val="85"/>
        </w:numPr>
      </w:pPr>
      <w:r>
        <w:t>den betroffenen Personen ausdrücklich durchsetzbare Rechte in Bezug auf die Verarbeitung ihrer personenbezogenen Daten übertragen und</w:t>
      </w:r>
    </w:p>
    <w:p>
      <w:pPr>
        <w:pStyle w:val="Listenabsatz"/>
        <w:numPr>
          <w:ilvl w:val="0"/>
          <w:numId w:val="85"/>
        </w:numPr>
      </w:pPr>
      <w:r>
        <w:t>die in Absatz 2 festgelegten Anforderungen erfüllen.</w:t>
      </w:r>
    </w:p>
    <w:p>
      <w:pPr>
        <w:pStyle w:val="Listenabsatz"/>
        <w:numPr>
          <w:ilvl w:val="0"/>
          <w:numId w:val="84"/>
        </w:numPr>
      </w:pPr>
      <w:r>
        <w:t>Die verbindlichen internen Datenschutzvorschriften nach Absatz 1 enthalten mindestens folgende Angaben:</w:t>
      </w:r>
    </w:p>
    <w:p>
      <w:pPr>
        <w:pStyle w:val="Listenabsatz"/>
        <w:numPr>
          <w:ilvl w:val="0"/>
          <w:numId w:val="86"/>
        </w:numPr>
      </w:pPr>
      <w:r>
        <w:t>a) Struktur und Kontaktdaten der Unternehmensgruppe oder Gruppe von Unternehmen, die eine gemeinsame Wirtschaftstätigkeit ausüben, und jedes ihrer Mitglieder;</w:t>
      </w:r>
    </w:p>
    <w:p>
      <w:pPr>
        <w:pStyle w:val="Listenabsatz"/>
        <w:numPr>
          <w:ilvl w:val="0"/>
          <w:numId w:val="86"/>
        </w:numPr>
      </w:pPr>
      <w:r>
        <w:t>die betreffenden Datenübermittlungen oder Reihen von Datenübermittlungen einschließlich der betreffenden Arten personenbezogener Daten, Art und Zweck der Datenverarbeitung, Art der betroffenen Personen und das betreffende Drittland beziehungsweise die betreffenden Drittländer;</w:t>
      </w:r>
    </w:p>
    <w:p>
      <w:pPr>
        <w:pStyle w:val="Listenabsatz"/>
        <w:numPr>
          <w:ilvl w:val="0"/>
          <w:numId w:val="86"/>
        </w:numPr>
      </w:pPr>
      <w:r>
        <w:t>interne und externe Rechtsverbindlichkeit der betreffenden internen Datenschutzvorschriften;</w:t>
      </w:r>
    </w:p>
    <w:p>
      <w:pPr>
        <w:pStyle w:val="Listenabsatz"/>
        <w:numPr>
          <w:ilvl w:val="0"/>
          <w:numId w:val="86"/>
        </w:numPr>
      </w:pPr>
      <w:r>
        <w:t>die Anwendung der allgemeinen Datenschutzgrundsätze, insbesondere Zweckbindung, Datenminimierung, begrenzte Speicherfristen, Datenqualität, Datenschutz durch Technikgestaltung und durch datenschutzfreundliche Voreinstellungen, Rechtsgrundlage für die Verarbeitung, Verarbeitung besonderer Kategorien von personenbezogenen Daten, Maßnahmen zur Sicherstellung der Datensicherheit und Anforderungen für die Weiterübermittlung an nicht an diese internen Datenschutzvorschriften gebundene Stellen;</w:t>
      </w:r>
    </w:p>
    <w:p>
      <w:pPr>
        <w:pStyle w:val="Listenabsatz"/>
        <w:numPr>
          <w:ilvl w:val="0"/>
          <w:numId w:val="86"/>
        </w:numPr>
      </w:pPr>
      <w:r>
        <w:t>die Rechte der betroffenen Personen in Bezug auf die Verarbeitung und die diesen offenstehenden Mittel zur Wahrnehmung dieser Rechte einschließlich des Rechts, nicht einer ausschließlich auf einer automatisierten Verarbeitung — einschließlich Profiling — beruhenden Entscheidung nach Artikel 22 unterworfen zu werden sowie des in Artikel 79 niedergelegten Rechts auf Beschwerde bei der zuständigen Aufsichtsbehörde beziehungsweise auf Einlegung eines Rechtsbehelfs bei den zuständigen Gerichten der Mitgliedstaaten und im Falle einer Verletzung der verbindlichen internen Datenschutzvorschriften Wiedergutmachung und gegebenenfalls Schadenersatz zu erhalten;</w:t>
      </w:r>
    </w:p>
    <w:p>
      <w:pPr>
        <w:pStyle w:val="Listenabsatz"/>
        <w:numPr>
          <w:ilvl w:val="0"/>
          <w:numId w:val="86"/>
        </w:numPr>
      </w:pPr>
      <w:r>
        <w:t>die von dem in einem Mitgliedstaat niedergelassenen Verantwortlichen oder Auftragsverarbeiter übernommene Haftung für etwaige Verstöße eines nicht in der Union niedergelassenen betreffenden Mitglieds der Unternehmensgruppe gegen die verbindlichen internen Datenschutzvorschriften; der Verantwortliche oder der Auftragsverarbeiter ist nur dann teilweise oder vollständig von dieser Haftung befreit, wenn er nachweist, dass der Umstand, durch den der Schaden eingetreten ist, dem betreffenden Mitglied nicht zur Last gelegt werden kann;</w:t>
      </w:r>
    </w:p>
    <w:p>
      <w:pPr>
        <w:pStyle w:val="Listenabsatz"/>
        <w:numPr>
          <w:ilvl w:val="0"/>
          <w:numId w:val="86"/>
        </w:numPr>
      </w:pPr>
      <w:r>
        <w:t>die Art und Weise, wie die betroffenen Personen über die Bestimmungen der Artikel 13 und 14 hinaus über die verbindlichen internen Datenschutzvorschriften und insbesondere über die unter den Buchstaben d, e und f dieses Absatzes genannten Aspekte informiert werden;</w:t>
      </w:r>
    </w:p>
    <w:p>
      <w:pPr>
        <w:pStyle w:val="Listenabsatz"/>
        <w:numPr>
          <w:ilvl w:val="0"/>
          <w:numId w:val="86"/>
        </w:numPr>
      </w:pPr>
      <w:r>
        <w:t>h) die Aufgaben jedes gemäß Artikel 37 benannten Datenschutzbeauftragten oder jeder anderen Person oder Einrichtung, die mit der Überwachung der Einhaltung der verbindlichen internen Datenschutzvorschriften in der Unternehmensgruppe oder Gruppe von Unternehmen, die eine gemeinsame Wirtschaftstätigkeit ausüben, sowie mit der Überwachung der Schulungsmaßnahmen und dem Umgang mit Beschwerden befasst ist;</w:t>
      </w:r>
    </w:p>
    <w:p>
      <w:pPr>
        <w:pStyle w:val="Listenabsatz"/>
        <w:numPr>
          <w:ilvl w:val="0"/>
          <w:numId w:val="86"/>
        </w:numPr>
      </w:pPr>
      <w:r>
        <w:t>die Beschwerdeverfahren;</w:t>
      </w:r>
    </w:p>
    <w:p>
      <w:pPr>
        <w:pStyle w:val="Listenabsatz"/>
        <w:numPr>
          <w:ilvl w:val="0"/>
          <w:numId w:val="86"/>
        </w:numPr>
      </w:pPr>
      <w:r>
        <w:t>die innerhalb der Unternehmensgruppe oder Gruppe von Unternehmen, die eine gemeinsame Wirtschaftstätigkeit ausüben, bestehenden Verfahren zur Überprüfung der Einhaltung der verbindlichen internen Datenschutzvorschriften. Derartige Verfahren beinhalten Datenschutzüberprüfungen und Verfahren zur Gewährleistung von Abhilfemaßnahmen zum Schutz der Rechte der betroffenen Person. Die Ergebnisse derartiger Überprüfungen sollten der in Buchstabe h genannten Person oder Einrichtung sowie dem Verwaltungsrat des herrschenden Unternehmens einer Unternehmensgruppe oder der Gruppe von Unternehmen, die eine gemeinsame Wirtschaftstätigkeit ausüben, mitgeteilt werden und sollten der zuständigen Aufsichtsbehörde auf Anfrage zur Verfügung gestellt werden;</w:t>
      </w:r>
    </w:p>
    <w:p>
      <w:pPr>
        <w:pStyle w:val="Listenabsatz"/>
        <w:numPr>
          <w:ilvl w:val="0"/>
          <w:numId w:val="86"/>
        </w:numPr>
      </w:pPr>
      <w:r>
        <w:t>die Verfahren für die Meldung und Erfassung von Änderungen der Vorschriften und ihre Meldung an die Aufsichtsbehörde;</w:t>
      </w:r>
    </w:p>
    <w:p>
      <w:pPr>
        <w:pStyle w:val="Listenabsatz"/>
        <w:numPr>
          <w:ilvl w:val="0"/>
          <w:numId w:val="86"/>
        </w:numPr>
      </w:pPr>
      <w:r>
        <w:t>die Verfahren für die Zusammenarbeit mit der Aufsichtsbehörde, die die Befolgung der Vorschriften durch sämtliche Mitglieder der Unternehmensgruppe oder Gruppe von Unternehmen, die eine gemeinsame Wirtschaftstätigkeit ausüben, gewährleisten, insbesondere durch Offenlegung der Ergebnisse von Überprüfungen der unter Buchstabe j genannten Maßnahmen gegenüber der Aufsichtsbehörde;</w:t>
      </w:r>
    </w:p>
    <w:p>
      <w:pPr>
        <w:pStyle w:val="Listenabsatz"/>
        <w:numPr>
          <w:ilvl w:val="0"/>
          <w:numId w:val="86"/>
        </w:numPr>
      </w:pPr>
      <w:r>
        <w:t>die Meldeverfahren zur Unterrichtung der zuständigen Aufsichtsbehörde über jegliche für ein Mitglied der Unternehmensgruppe oder Gruppe von Unternehmen, die eine gemeinsame Wirtschaftstätigkeit ausüben, in einem Drittland geltenden rechtlichen Bestimmungen, die sich nachteilig auf die Garantien auswirken könnten, die die verbindlichen internen Datenschutzvorschriften bieten, und</w:t>
      </w:r>
    </w:p>
    <w:p>
      <w:pPr>
        <w:pStyle w:val="Listenabsatz"/>
        <w:numPr>
          <w:ilvl w:val="0"/>
          <w:numId w:val="86"/>
        </w:numPr>
      </w:pPr>
      <w:r>
        <w:t>geeignete Datenschutzschulungen für Personal mit ständigem oder regelmäßigem Zugang zu personenbezogenen Daten.</w:t>
      </w:r>
    </w:p>
    <w:p>
      <w:pPr>
        <w:pStyle w:val="Listenabsatz"/>
        <w:numPr>
          <w:ilvl w:val="0"/>
          <w:numId w:val="84"/>
        </w:numPr>
      </w:pPr>
      <w:r>
        <w:t>Die Kommission kann das Format und die Verfahren für den Informationsaustausch über verbindliche interne Datenschutzvorschriften im Sinne des vorliegenden Artikels zwischen Verantwortlichen, Auftragsverarbeitern und Aufsichtsbehörden festlegen. Diese Durchführungsrechtsakte werden gemäß dem Prüfverfahren nach Artikel 93 Absatz 2 erlassen.</w:t>
      </w:r>
    </w:p>
    <w:p>
      <w:pPr>
        <w:pStyle w:val="berschrift2"/>
      </w:pPr>
      <w:bookmarkStart w:id="168" w:name="_Toc483649067"/>
      <w:r>
        <w:t>Artikel 48 Nach dem Unionsrecht nicht zulässige Übermittlung oder Offenlegung</w:t>
      </w:r>
      <w:bookmarkEnd w:id="168"/>
    </w:p>
    <w:p>
      <w:r>
        <w:t>Jegliches Urteil eines Gerichts eines Drittlands und jegliche Entscheidung einer Verwaltungsbehörde eines Drittlands, mit denen von einem Verantwortlichen oder einem Auftragsverarbeiter die Übermittlung oder Offenlegung personenbezogener Daten verlangt wird, dürfen unbeschadet anderer Gründe für die Übermittlung gemäß diesem Kapitel jedenfalls nur dann anerkannt oder vollstreckbar werden, wenn sie auf eine in Kraft befindliche internationale Übereinkunft wie etwa ein Rechtshilfeabkommen zwischen dem ersuchenden Drittland und der Union oder einem Mitgliedstaat gestützt sind.</w:t>
      </w:r>
    </w:p>
    <w:p>
      <w:pPr>
        <w:pStyle w:val="berschrift2"/>
      </w:pPr>
      <w:bookmarkStart w:id="169" w:name="_Toc483649068"/>
      <w:r>
        <w:t>Artikel 49 Ausnahmen für bestimmte Fälle</w:t>
      </w:r>
      <w:bookmarkEnd w:id="169"/>
    </w:p>
    <w:p>
      <w:pPr>
        <w:pStyle w:val="Listenabsatz"/>
        <w:numPr>
          <w:ilvl w:val="0"/>
          <w:numId w:val="87"/>
        </w:numPr>
      </w:pPr>
      <w:r>
        <w:t>Falls weder ein Angemessenheitsbeschluss nach Artikel 45 Absatz 3 vorliegt noch geeignete Garantien nach Artikel 46, einschließlich verbindlicher interner Datenschutzvorschriften, bestehen, ist eine Übermittlung oder eine Reihe von Übermittlungen personenbezogener Daten an ein Drittland oder an eine internationale Organisation nur unter einer der folgenden Bedingungen zulässig:</w:t>
      </w:r>
    </w:p>
    <w:p>
      <w:pPr>
        <w:pStyle w:val="Listenabsatz"/>
        <w:numPr>
          <w:ilvl w:val="0"/>
          <w:numId w:val="88"/>
        </w:numPr>
      </w:pPr>
      <w:r>
        <w:t>die betroffene Person hat in die vorgeschlagene Datenübermittlung ausdrücklich eingewilligt, nachdem sie über die für sie bestehenden möglichen Risiken derartiger Datenübermittlungen ohne Vorliegen eines Angemessenheitsbeschlusses und ohne geeignete Garantien unterrichtet wurde,</w:t>
      </w:r>
    </w:p>
    <w:p>
      <w:pPr>
        <w:pStyle w:val="Listenabsatz"/>
        <w:numPr>
          <w:ilvl w:val="0"/>
          <w:numId w:val="88"/>
        </w:numPr>
      </w:pPr>
      <w:r>
        <w:t>die Übermittlung ist für die Erfüllung eines Vertrags zwischen der betroffenen Person und dem Verantwortlichen oder zur Durchführung von vorvertraglichen Maßnahmen auf Antrag der betroffenen Person erforderlich,</w:t>
      </w:r>
    </w:p>
    <w:p>
      <w:pPr>
        <w:pStyle w:val="Listenabsatz"/>
        <w:numPr>
          <w:ilvl w:val="0"/>
          <w:numId w:val="88"/>
        </w:numPr>
      </w:pPr>
      <w:r>
        <w:t>die Übermittlung ist zum Abschluss oder zur Erfüllung eines im Interesse der betroffenen Person von dem Verantwortlichen mit einer anderen natürlichen oder juristischen Person geschlossenen Vertrags erforderlich,</w:t>
      </w:r>
    </w:p>
    <w:p>
      <w:pPr>
        <w:pStyle w:val="Listenabsatz"/>
        <w:numPr>
          <w:ilvl w:val="0"/>
          <w:numId w:val="88"/>
        </w:numPr>
      </w:pPr>
      <w:r>
        <w:t>die Übermittlung ist aus wichtigen Gründen des öffentlichen Interesses notwendig,</w:t>
      </w:r>
    </w:p>
    <w:p>
      <w:pPr>
        <w:pStyle w:val="Listenabsatz"/>
        <w:numPr>
          <w:ilvl w:val="0"/>
          <w:numId w:val="88"/>
        </w:numPr>
      </w:pPr>
      <w:r>
        <w:t>die Übermittlung ist zur Geltendmachung, Ausübung oder Verteidigung von Rechtsansprüchen erforderlich,</w:t>
      </w:r>
    </w:p>
    <w:p>
      <w:pPr>
        <w:pStyle w:val="Listenabsatz"/>
        <w:numPr>
          <w:ilvl w:val="0"/>
          <w:numId w:val="88"/>
        </w:numPr>
      </w:pPr>
      <w:r>
        <w:t>die Übermittlung ist zum Schutz lebenswichtiger Interessen der betroffenen Person oder anderer Personen erforderlich, sofern die betroffene Person aus physischen oder rechtlichen Gründen außerstande ist, ihre Einwilligung zu geben,</w:t>
      </w:r>
    </w:p>
    <w:p>
      <w:pPr>
        <w:pStyle w:val="Listenabsatz"/>
        <w:numPr>
          <w:ilvl w:val="0"/>
          <w:numId w:val="88"/>
        </w:numPr>
      </w:pPr>
      <w:r>
        <w:t>die Übermittlung erfolgt aus einem Register, das gemäß dem Recht der Union oder der Mitgliedstaaten zur Information der Öffentlichkeit bestimmt ist und entweder der gesamten Öffentlichkeit oder allen Personen, die ein berechtigtes Interesse nachweisen können, zur Einsichtnahme offensteht, aber nur soweit die im Recht der Union oder der Mitgliedstaaten festgelegten Voraussetzungen für die Einsichtnahme im Einzelfall gegeben sind.</w:t>
      </w:r>
    </w:p>
    <w:p>
      <w:pPr>
        <w:ind w:left="360"/>
      </w:pPr>
      <w:r>
        <w:t>Falls die Übermittlung nicht auf eine Bestimmung der Artikel 45 oder 46 — einschließlich der verbindlichen internen Datenschutzvorschriften — gestützt werden könnte und keine der Ausnahmen für einen bestimmten Fall gemäß dem ersten Unterabsatz anwendbar ist, darf eine Übermittlung an ein Drittland oder eine internationale Organisation nur dann erfolgen, wenn die Übermittlung nicht wiederholt erfolgt, nur eine begrenzte Zahl von betroffenen Personen betrifft, für die Wahrung der zwingenden berechtigten Interessen des Verantwortlichen erforderlich ist, sofern die Interessen oder die Rechte und Freiheiten der betroffenen Person nicht überwiegen, und der Verantwortliche alle Umstände der Datenübermittlung beurteilt und auf der Grundlage dieser Beurteilung geeignete Garantien in Bezug auf den Schutz personenbezogener Daten vorgesehen hat. Der Verantwortliche setzt die Aufsichtsbehörde von der Übermittlung in Kenntnis. Der Verantwortliche unterrichtet die betroffene Person über die Übermittlung und seine zwingenden berechtigten Interessen; dies erfolgt zusätzlich zu den der betroffenen Person nach den Artikeln 13 und 14 mitgeteilten Informationen.</w:t>
      </w:r>
    </w:p>
    <w:p>
      <w:pPr>
        <w:pStyle w:val="Listenabsatz"/>
        <w:numPr>
          <w:ilvl w:val="0"/>
          <w:numId w:val="87"/>
        </w:numPr>
      </w:pPr>
      <w:r>
        <w:t>Datenübermittlungen gemäß Absatz 1 Unterabsatz 1 Buchstabe g dürfen nicht die Gesamtheit oder ganze Kategorien der im Register enthaltenen personenbezogenen Daten umfassen. Wenn das Register der Einsichtnahme durch Personen mit berechtigtem Interesse dient, darf die Übermittlung nur auf Anfrage dieser Personen oder nur dann erfolgen, wenn diese Personen die Adressaten der Übermittlung sind.</w:t>
      </w:r>
    </w:p>
    <w:p>
      <w:pPr>
        <w:pStyle w:val="Listenabsatz"/>
        <w:numPr>
          <w:ilvl w:val="0"/>
          <w:numId w:val="87"/>
        </w:numPr>
      </w:pPr>
      <w:r>
        <w:t>Absatz 1 Unterabsatz 1 Buchstaben a, b und c und sowie Absatz 1 Unterabsatz 2 gelten nicht für Tätigkeiten, die Behörden in Ausübung ihrer hoheitlichen Befugnisse durchführen.</w:t>
      </w:r>
    </w:p>
    <w:p>
      <w:pPr>
        <w:pStyle w:val="Listenabsatz"/>
        <w:numPr>
          <w:ilvl w:val="0"/>
          <w:numId w:val="87"/>
        </w:numPr>
      </w:pPr>
      <w:r>
        <w:t>Das öffentliche Interesse im Sinne des Absatzes 1 Unterabsatz 1 Buchstabe d muss im Unionsrecht oder im Recht des Mitgliedstaats, dem der Verantwortliche unterliegt, anerkannt sein.</w:t>
      </w:r>
    </w:p>
    <w:p>
      <w:pPr>
        <w:pStyle w:val="Listenabsatz"/>
        <w:numPr>
          <w:ilvl w:val="0"/>
          <w:numId w:val="87"/>
        </w:numPr>
      </w:pPr>
      <w:r>
        <w:t>Liegt kein Angemessenheitsbeschluss vor, so können im Unionsrecht oder im Recht der Mitgliedstaaten aus wichtigen Gründen des öffentlichen Interesses ausdrücklich Beschränkungen der Übermittlung bestimmter Kategorien von personenbezogenen Daten an Drittländer oder internationale Organisationen vorgesehen werden. Die Mitgliedstaaten teilen der Kommission derartige Bestimmungen mit.</w:t>
      </w:r>
    </w:p>
    <w:p>
      <w:pPr>
        <w:pStyle w:val="Listenabsatz"/>
        <w:numPr>
          <w:ilvl w:val="0"/>
          <w:numId w:val="87"/>
        </w:numPr>
      </w:pPr>
      <w:r>
        <w:t>Der Verantwortliche oder der Auftragsverarbeiter erfasst die von ihm vorgenommene Beurteilung sowie die angemessenen Garantien im Sinne des Absatzes 1 Unterabsatz 2 des vorliegenden Artikels in der Dokumentation gemäß Artikel 30.</w:t>
      </w:r>
    </w:p>
    <w:p>
      <w:pPr>
        <w:pStyle w:val="berschrift2"/>
      </w:pPr>
      <w:bookmarkStart w:id="170" w:name="_Toc483649069"/>
      <w:r>
        <w:t>Artikel 50 Internationale Zusammenarbeit zum Schutz personenbezogener Daten</w:t>
      </w:r>
      <w:bookmarkEnd w:id="170"/>
    </w:p>
    <w:p>
      <w:r>
        <w:t>In Bezug auf Drittländer und internationale Organisationen treffen die Kommission und die Aufsichtsbehörden geeignete Maßnahmen zur</w:t>
      </w:r>
    </w:p>
    <w:p>
      <w:pPr>
        <w:pStyle w:val="Listenabsatz"/>
        <w:numPr>
          <w:ilvl w:val="0"/>
          <w:numId w:val="89"/>
        </w:numPr>
      </w:pPr>
      <w:r>
        <w:t>Entwicklung von Mechanismen der internationalen Zusammenarbeit, durch die die wirksame Durchsetzung von Rechtsvorschriften zum Schutz personenbezogener Daten erleichtert wird,</w:t>
      </w:r>
    </w:p>
    <w:p>
      <w:pPr>
        <w:pStyle w:val="Listenabsatz"/>
        <w:numPr>
          <w:ilvl w:val="0"/>
          <w:numId w:val="89"/>
        </w:numPr>
      </w:pPr>
      <w:r>
        <w:t>gegenseitigen Leistung internationaler Amtshilfe bei der Durchsetzung von Rechtsvorschriften zum Schutz personenbezogener Daten, unter anderem durch Meldungen, Beschwerdeverweisungen, Amtshilfe bei Untersuchungen und Informationsaustausch, sofern geeignete Garantien für den Schutz personenbezogener Daten und anderer Grundrechte und Grundfreiheiten bestehen,</w:t>
      </w:r>
    </w:p>
    <w:p>
      <w:pPr>
        <w:pStyle w:val="Listenabsatz"/>
        <w:numPr>
          <w:ilvl w:val="0"/>
          <w:numId w:val="89"/>
        </w:numPr>
      </w:pPr>
      <w:r>
        <w:t>Einbindung maßgeblicher Interessenträger in Diskussionen und Tätigkeiten, die zum Ausbau der internationalen Zusammenarbeit bei der Durchsetzung von Rechtsvorschriften zum Schutz personenbezogener Daten dienen,</w:t>
      </w:r>
    </w:p>
    <w:p>
      <w:pPr>
        <w:pStyle w:val="Listenabsatz"/>
        <w:numPr>
          <w:ilvl w:val="0"/>
          <w:numId w:val="89"/>
        </w:numPr>
      </w:pPr>
      <w:r>
        <w:t>Förderung des Austauschs und der Dokumentation von Rechtsvorschriften und Praktiken zum Schutz personenbezogener Daten einschließlich Zuständigkeitskonflikten mit Drittländern.</w:t>
      </w:r>
    </w:p>
    <w:p>
      <w:pPr>
        <w:pStyle w:val="berschrift1"/>
      </w:pPr>
      <w:bookmarkStart w:id="171" w:name="_Toc483649070"/>
      <w:r>
        <w:t>KAPITEL VI Unabhängige Aufsichtsbehörden</w:t>
      </w:r>
      <w:bookmarkEnd w:id="171"/>
    </w:p>
    <w:p>
      <w:pPr>
        <w:pStyle w:val="berschrift2"/>
      </w:pPr>
      <w:bookmarkStart w:id="172" w:name="_Toc483649071"/>
      <w:r>
        <w:t>Abschnitt 1 Unabhängigkeit</w:t>
      </w:r>
      <w:bookmarkEnd w:id="172"/>
      <w:r>
        <w:t xml:space="preserve"> </w:t>
      </w:r>
    </w:p>
    <w:p>
      <w:pPr>
        <w:pStyle w:val="berschrift3"/>
      </w:pPr>
      <w:bookmarkStart w:id="173" w:name="_Toc483649072"/>
      <w:r>
        <w:t>Artikel 51 Aufsichtsbehörde</w:t>
      </w:r>
      <w:bookmarkEnd w:id="173"/>
    </w:p>
    <w:p>
      <w:pPr>
        <w:pStyle w:val="Listenabsatz"/>
        <w:numPr>
          <w:ilvl w:val="0"/>
          <w:numId w:val="90"/>
        </w:numPr>
      </w:pPr>
      <w:r>
        <w:t>Jeder Mitgliedstaat sieht vor, dass eine oder mehrere unabhängige Behörden für die Überwachung der Anwendung dieser Verordnung zuständig sind, damit die Grundrechte und Grundfreiheiten natürlicher Personen bei der Verarbeitung geschützt werden und der freie Verkehr personenbezogener Daten in der Union erleichtert wird (im Folgenden „Aufsichtsbehörde“).</w:t>
      </w:r>
    </w:p>
    <w:p>
      <w:pPr>
        <w:pStyle w:val="Listenabsatz"/>
        <w:numPr>
          <w:ilvl w:val="0"/>
          <w:numId w:val="90"/>
        </w:numPr>
      </w:pPr>
      <w:r>
        <w:t>Jede Aufsichtsbehörde leistet einen Beitrag zur einheitlichen Anwendung dieser Verordnung in der gesamten Union. Zu diesem Zweck arbeiten die Aufsichtsbehörden untereinander sowie mit der Kommission gemäß Kapitel VII zusammen.</w:t>
      </w:r>
    </w:p>
    <w:p>
      <w:pPr>
        <w:pStyle w:val="Listenabsatz"/>
        <w:numPr>
          <w:ilvl w:val="0"/>
          <w:numId w:val="90"/>
        </w:numPr>
      </w:pPr>
      <w:r>
        <w:t>Gibt es in einem Mitgliedstaat mehr als eine Aufsichtsbehörde, so bestimmt dieser Mitgliedstaat die Aufsichtsbehörde, die diese Behörden im Ausschuss vertritt, und führt ein Verfahren ein, mit dem sichergestellt wird, dass die anderen Behörden die Regeln für das Kohärenzverfahren nach Artikel 63 einhalten.</w:t>
      </w:r>
    </w:p>
    <w:p>
      <w:pPr>
        <w:pStyle w:val="Listenabsatz"/>
        <w:numPr>
          <w:ilvl w:val="0"/>
          <w:numId w:val="90"/>
        </w:numPr>
      </w:pPr>
      <w:r>
        <w:t>Jeder Mitgliedstaat teilt der Kommission bis spätestens 25. Mai 2018 die Rechtsvorschriften, die er aufgrund dieses Kapitels erlässt, sowie unverzüglich alle folgenden Änderungen dieser Vorschriften mit.</w:t>
      </w:r>
    </w:p>
    <w:p>
      <w:pPr>
        <w:pStyle w:val="berschrift4"/>
      </w:pPr>
      <w:bookmarkStart w:id="174" w:name="_Toc483649073"/>
      <w:r>
        <w:rPr>
          <w:highlight w:val="yellow"/>
        </w:rPr>
        <w:t>BDSG(neu):</w:t>
      </w:r>
      <w:r>
        <w:t xml:space="preserve"> § 17 Vertretung im Europäischen Datenschutzausschuss, zentrale Anlaufstelle</w:t>
      </w:r>
      <w:bookmarkEnd w:id="174"/>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4"/>
              </w:numPr>
            </w:pPr>
            <w:r>
              <w:t>Gemeinsamer Vertreter im Europäischen Datenschutzausschuss und zentrale Anlaufstelle ist die oder der Bundesbeauftragte (gemeinsamer Vertreter). Als Stellvertreterin oder Stellvertreter des gemeinsamen Vertreters wählt der Bundesrat eine Leiterin oder einen Leiter der Aufsichtsbehörde eines Landes (Stellvertreter). Die Wahl erfolgt für fünf Jahre. Mit dem Ausscheiden aus dem Amt als Leiterin oder Leiter der Aufsichtsbehörde eines Landes endet zugleich die Funktion als Stellvertreter. Wiederwahl ist zulässig.</w:t>
            </w:r>
          </w:p>
          <w:p>
            <w:pPr>
              <w:pStyle w:val="Listenabsatz"/>
              <w:numPr>
                <w:ilvl w:val="0"/>
                <w:numId w:val="234"/>
              </w:numPr>
            </w:pPr>
            <w:r>
              <w:t>Der gemeinsame Vertreter überträgt in Angelegenheiten, die die Wahrnehmung einer Aufgabe betreffen, für welche die Länder allein das Recht zur Gesetzgebung haben, oder welche die Einrichtung oder das Verfahren von Landesbehörden betreffen, dem Stellvertreter auf dessen Verlangen die Verhandlungsführung und das Stimmrecht im Europäischen Datenschutzausschuss.</w:t>
            </w:r>
          </w:p>
        </w:tc>
      </w:tr>
    </w:tbl>
    <w:p>
      <w:pPr>
        <w:pStyle w:val="berschrift4"/>
      </w:pPr>
      <w:bookmarkStart w:id="175" w:name="_Toc483649074"/>
      <w:r>
        <w:rPr>
          <w:highlight w:val="yellow"/>
        </w:rPr>
        <w:t>BDSG(neu):</w:t>
      </w:r>
      <w:r>
        <w:t xml:space="preserve"> § 18 Verfahren der Zusammenarbeit der Aufsichtsbehörden des Bundes und der Länder</w:t>
      </w:r>
      <w:bookmarkEnd w:id="175"/>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5"/>
              </w:numPr>
            </w:pPr>
            <w:r>
              <w:t>Die oder der Bundesbeauftragte und die Aufsichtsbehörden der Länder (Aufsichtsbehörden des Bundes und der Länder) arbeiten in Angelegenheiten der Europäischen Union mit dem Ziel einer einheitlichen Anwendung der Verordnung (EU) 2016/679 und der Richtlinie (EU) 2016/680 zusammen. Vor der Übermittlung eines gemeinsamen Standpunktes an die Aufsichtsbehörden der anderen Mitgliedstaaten, die Europäische Kommission oder den Europäischen Datenschutzausschuss geben sich die Aufsichtsbehörden des Bundes und der Länder frühzeitig Gelegenheit zur Stellungnahme. Zu diesem Zweck tauschen sie untereinander alle zweckdienlichen Informationen aus. Die Aufsichtsbehörden des Bundes und der Länder beteiligen die nach den Artikeln 85 und 91 der Verordnung (EU) 2016/679 eingerichteten spezifischen Aufsichtsbehörden, sofern diese von der Angelegenheit betroffen sind.</w:t>
            </w:r>
          </w:p>
          <w:p>
            <w:pPr>
              <w:pStyle w:val="Listenabsatz"/>
              <w:numPr>
                <w:ilvl w:val="0"/>
                <w:numId w:val="235"/>
              </w:numPr>
            </w:pPr>
            <w:r>
              <w:t>Soweit die Aufsichtsbehörden des Bundes und der Länder kein Einvernehmen über den gemeinsamen Standpunkt erzielen, legen die federführende Behörde oder in Ermangelung einer solchen der gemeinsame Vertreter und sein Stellvertreter einen Vorschlag für einen gemeinsamen Standpunkt vor. Einigen sich der gemeinsame Vertreter und sein Stellvertreter nicht auf einen Vorschlag für einen gemeinsamen Standpunkt, legt in Angelegenheiten, die die Wahrnehmung von Aufgaben betreffen, für welche die Länder allein das Recht der Gesetzgebung haben, oder welche die Einrichtung oder das Verfahren von Landesbehörden betreffen, der Stellvertreter den Vorschlag für einen gemeinsamen Standpunkt fest. In den übrigen Fällen fehlenden Einvernehmens nach Satz 2 legt der gemeinsame Vertreter den Standpunkt fest. Der nach den Sätzen 1 bis 3 vorgeschlagene Standpunkt ist den Verhandlungen zu Grunde zu legen, wenn nicht die Aufsichtsbehörden von Bund und Ländern einen anderen Standpunkt mit einfacher Mehrheit beschließen. Der Bund und jedes Land haben jeweils eine Stimme. Enthaltungen werden nicht gezählt.</w:t>
            </w:r>
          </w:p>
          <w:p>
            <w:pPr>
              <w:pStyle w:val="Listenabsatz"/>
              <w:numPr>
                <w:ilvl w:val="0"/>
                <w:numId w:val="235"/>
              </w:numPr>
            </w:pPr>
            <w:r>
              <w:t>Der gemeinsame Vertreter und dessen Stellvertreter sind an den gemeinsamen Standpunkt nach den Absätzen 1 und 2 gebunden und legen unter Beachtung dieses Standpunktes einvernehmlich die jeweilige Verhandlungsführung fest. Sollte ein Einvernehmen nicht erreicht werden, entscheidet in den in § 18 Absatz 2 Satz 2 genannten Angelegenheiten der Stellvertreter über die weitere Verhandlungsführung. In den übrigen Fällen gibt die Stimme des gemeinsamen Vertreters den Ausschlag.</w:t>
            </w:r>
          </w:p>
        </w:tc>
      </w:tr>
    </w:tbl>
    <w:p/>
    <w:p>
      <w:pPr>
        <w:pStyle w:val="berschrift3"/>
      </w:pPr>
      <w:bookmarkStart w:id="176" w:name="_Toc483649075"/>
      <w:r>
        <w:t>Artikel 52 Unabhängigkeit</w:t>
      </w:r>
      <w:bookmarkEnd w:id="176"/>
    </w:p>
    <w:p>
      <w:pPr>
        <w:pStyle w:val="Listenabsatz"/>
        <w:numPr>
          <w:ilvl w:val="0"/>
          <w:numId w:val="93"/>
        </w:numPr>
      </w:pPr>
      <w:r>
        <w:t>Jede Aufsichtsbehörde handelt bei der Erfüllung ihrer Aufgaben und bei der Ausübung ihrer Befugnisse gemäß dieser Verordnung völlig unabhängig.</w:t>
      </w:r>
    </w:p>
    <w:p>
      <w:pPr>
        <w:pStyle w:val="Listenabsatz"/>
        <w:numPr>
          <w:ilvl w:val="0"/>
          <w:numId w:val="93"/>
        </w:numPr>
      </w:pPr>
      <w:r>
        <w:t>Das Mitglied oder die Mitglieder jeder Aufsichtsbehörde unterliegen bei der Erfüllung ihrer Aufgaben und der Ausübung ihrer Befugnisse gemäß dieser Verordnung weder direkter noch indirekter Beeinflussung von außen und ersuchen weder um Weisung noch nehmen sie Weisungen entgegen.</w:t>
      </w:r>
    </w:p>
    <w:p>
      <w:pPr>
        <w:pStyle w:val="Listenabsatz"/>
        <w:numPr>
          <w:ilvl w:val="0"/>
          <w:numId w:val="93"/>
        </w:numPr>
      </w:pPr>
      <w:r>
        <w:t>Das Mitglied oder die Mitglieder der Aufsichtsbehörde sehen von allen mit den Aufgaben ihres Amtes nicht zu vereinbarenden Handlungen ab und üben während ihrer Amtszeit keine andere mit ihrem Amt nicht zu vereinbarende entgeltliche oder unentgeltliche Tätigkeit aus.</w:t>
      </w:r>
    </w:p>
    <w:p>
      <w:pPr>
        <w:pStyle w:val="Listenabsatz"/>
        <w:numPr>
          <w:ilvl w:val="0"/>
          <w:numId w:val="93"/>
        </w:numPr>
      </w:pPr>
      <w:r>
        <w:t>Jeder Mitgliedstaat stellt sicher, dass jede Aufsichtsbehörde mit den personellen, technischen und finanziellen Ressourcen, Räumlichkeiten und Infrastrukturen ausgestattet wird, die sie benötigt, um ihre Aufgaben und Befugnisse auch im Rahmen der Amtshilfe, Zusammenarbeit und Mitwirkung im Ausschuss effektiv wahrnehmen zu können.</w:t>
      </w:r>
    </w:p>
    <w:p>
      <w:pPr>
        <w:pStyle w:val="Listenabsatz"/>
        <w:numPr>
          <w:ilvl w:val="0"/>
          <w:numId w:val="93"/>
        </w:numPr>
      </w:pPr>
      <w:r>
        <w:t>(5) Jeder Mitgliedstaat stellt sicher, dass jede Aufsichtsbehörde ihr eigenes Personal auswählt und hat, das ausschließlich der Leitung des Mitglieds oder der Mitglieder der betreffenden Aufsichtsbehörde untersteht.</w:t>
      </w:r>
    </w:p>
    <w:p>
      <w:pPr>
        <w:pStyle w:val="Listenabsatz"/>
        <w:numPr>
          <w:ilvl w:val="0"/>
          <w:numId w:val="93"/>
        </w:numPr>
      </w:pPr>
      <w:r>
        <w:t>(6) Jeder Mitgliedstaat stellt sicher, dass jede Aufsichtsbehörde einer Finanzkontrolle unterliegt, die ihre Unabhängigkeit nicht beeinträchtigt und dass sie über eigene, öffentliche, jährliche Haushaltspläne verfügt, die Teil des gesamten Staatshaushalts oder nationalen Haushalts sein können.</w:t>
      </w:r>
    </w:p>
    <w:p>
      <w:pPr>
        <w:pStyle w:val="berschrift4"/>
      </w:pPr>
      <w:bookmarkStart w:id="177" w:name="_Toc483649076"/>
      <w:r>
        <w:rPr>
          <w:highlight w:val="yellow"/>
        </w:rPr>
        <w:t>BDSG(neu):</w:t>
      </w:r>
      <w:r>
        <w:t xml:space="preserve"> § 10 Unabhängigkeit</w:t>
      </w:r>
      <w:bookmarkEnd w:id="17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6"/>
              </w:numPr>
            </w:pPr>
            <w:r>
              <w:t>Die oder der Bundesbeauftragte handelt bei der Erfüllung ihrer oder seiner Aufgaben und bei der Ausübung ihrer oder seiner Befugnisse völlig unabhängig. Sie oder er unterliegt weder direkter noch indirekter Beeinflussung von außen und ersucht weder um Weisung noch nimmt sie oder er Weisungen entgegen.</w:t>
            </w:r>
          </w:p>
          <w:p>
            <w:pPr>
              <w:pStyle w:val="Listenabsatz"/>
              <w:numPr>
                <w:ilvl w:val="0"/>
                <w:numId w:val="236"/>
              </w:numPr>
            </w:pPr>
            <w:r>
              <w:t>(2) Die oder der Bundesbeauftragte unterliegt der Rechnungsprüfung durch den Bundesrechnungshof, soweit hierdurch ihre oder seine Unabhängigkeit nicht beeinträchtigt wird.</w:t>
            </w:r>
          </w:p>
        </w:tc>
      </w:tr>
    </w:tbl>
    <w:p/>
    <w:p>
      <w:pPr>
        <w:pStyle w:val="berschrift3"/>
      </w:pPr>
      <w:bookmarkStart w:id="178" w:name="_Toc483649077"/>
      <w:r>
        <w:t>Artikel 53 Allgemeine Bedingungen für die Mitglieder der Aufsichtsbehörde</w:t>
      </w:r>
      <w:bookmarkEnd w:id="178"/>
    </w:p>
    <w:p>
      <w:pPr>
        <w:pStyle w:val="Listenabsatz"/>
        <w:numPr>
          <w:ilvl w:val="0"/>
          <w:numId w:val="91"/>
        </w:numPr>
      </w:pPr>
      <w:r>
        <w:t>Die Mitgliedstaaten sehen vor, dass jedes Mitglied ihrer Aufsichtsbehörden im Wege eines transparenten Verfahrens ernannt wird, und zwar</w:t>
      </w:r>
    </w:p>
    <w:p>
      <w:pPr>
        <w:pStyle w:val="Listenabsatz"/>
        <w:numPr>
          <w:ilvl w:val="0"/>
          <w:numId w:val="92"/>
        </w:numPr>
      </w:pPr>
      <w:r>
        <w:t>vom Parlament,</w:t>
      </w:r>
    </w:p>
    <w:p>
      <w:pPr>
        <w:pStyle w:val="Listenabsatz"/>
        <w:numPr>
          <w:ilvl w:val="0"/>
          <w:numId w:val="92"/>
        </w:numPr>
      </w:pPr>
      <w:r>
        <w:t>von der Regierung,</w:t>
      </w:r>
    </w:p>
    <w:p>
      <w:pPr>
        <w:pStyle w:val="Listenabsatz"/>
        <w:numPr>
          <w:ilvl w:val="0"/>
          <w:numId w:val="92"/>
        </w:numPr>
      </w:pPr>
      <w:r>
        <w:t>vom Staatsoberhaupt oder</w:t>
      </w:r>
    </w:p>
    <w:p>
      <w:pPr>
        <w:pStyle w:val="Listenabsatz"/>
        <w:numPr>
          <w:ilvl w:val="0"/>
          <w:numId w:val="92"/>
        </w:numPr>
      </w:pPr>
      <w:r>
        <w:t>von einer unabhängigen Stelle, die nach dem Recht des Mitgliedstaats mit der Ernennung betraut wird.</w:t>
      </w:r>
    </w:p>
    <w:p>
      <w:pPr>
        <w:pStyle w:val="Listenabsatz"/>
        <w:numPr>
          <w:ilvl w:val="0"/>
          <w:numId w:val="91"/>
        </w:numPr>
      </w:pPr>
      <w:r>
        <w:t>Jedes Mitglied muss über die für die Erfüllung seiner Aufgaben und Ausübung seiner Befugnisse erforderliche Qualifikation, Erfahrung und Sachkunde insbesondere im Bereich des Schutzes personenbezogener Daten verfügen.</w:t>
      </w:r>
    </w:p>
    <w:p>
      <w:pPr>
        <w:pStyle w:val="Listenabsatz"/>
        <w:numPr>
          <w:ilvl w:val="0"/>
          <w:numId w:val="91"/>
        </w:numPr>
      </w:pPr>
      <w:r>
        <w:t>Das Amt eines Mitglieds endet mit Ablauf der Amtszeit, mit seinem Rücktritt oder verpflichtender Versetzung in den Ruhestand gemäß dem Recht des betroffenen Mitgliedstaats.</w:t>
      </w:r>
    </w:p>
    <w:p>
      <w:pPr>
        <w:pStyle w:val="Listenabsatz"/>
        <w:numPr>
          <w:ilvl w:val="0"/>
          <w:numId w:val="91"/>
        </w:numPr>
      </w:pPr>
      <w:r>
        <w:t>Ein Mitglied wird seines Amtes nur enthoben, wenn es eine schwere Verfehlung begangen hat oder die Voraussetzungen für die Wahrnehmung seiner Aufgaben nicht mehr erfüllt.</w:t>
      </w:r>
    </w:p>
    <w:p>
      <w:pPr>
        <w:pStyle w:val="berschrift4"/>
      </w:pPr>
      <w:bookmarkStart w:id="179" w:name="_Toc483649078"/>
      <w:r>
        <w:rPr>
          <w:highlight w:val="yellow"/>
        </w:rPr>
        <w:t>BDSG(neu):</w:t>
      </w:r>
      <w:r>
        <w:t xml:space="preserve"> § 12 Amtsverhältnis</w:t>
      </w:r>
      <w:bookmarkEnd w:id="17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7"/>
              </w:numPr>
            </w:pPr>
            <w:r>
              <w:t>Die oder der Bundesbeauftragte steht nach Maßgabe dieses Gesetzes zum Bund in einem öffentlich-rechtlichen Amtsverhältnis.</w:t>
            </w:r>
          </w:p>
          <w:p>
            <w:pPr>
              <w:pStyle w:val="Listenabsatz"/>
              <w:numPr>
                <w:ilvl w:val="0"/>
                <w:numId w:val="237"/>
              </w:numPr>
            </w:pPr>
            <w:r>
              <w:t>Das Amtsverhältnis beginnt mit der Aushändigung der Ernennungsurkunde. Es endet mit dem Ablauf der Amtszeit oder mit dem Rücktritt. Die Bundespräsidentin oder der Bundespräsident enthebt auf Vorschlag der Präsidentin oder des Präsidenten des Bundestages die Bundesbeauftragte ihres oder den Bundesbeauftragten seines Amtes, wenn die oder der Bundesbeauftragte eine schwere Verfehlung begangen hat oder die Voraussetzungen für die Wahrnehmung ihrer oder seiner Aufgaben nicht mehr erfüllt. Im Fall der Beendigung des Amtsverhältnisses oder der Amtsenthebung erhält die oder der Bundesbeauftragte eine von der Bundespräsidentin oder dem Bundespräsidenten vollzogene Urkunde. Eine Amtsenthebung wird mit der Aushändigung der Urkunde wirksam. Endet das Amtsverhältnis mit Ablauf der Amtszeit, ist die oder der Bundesbeauftragte verpflichtet, auf Ersuchen der Präsidentin oder des Präsidenten des Bundestages die Geschäfte bis zur Ernennung einer Nachfolgerin oder eines Nachfolgers für die Dauer von höchstens sechs Monaten weiterzuführen.</w:t>
            </w:r>
          </w:p>
          <w:p>
            <w:pPr>
              <w:pStyle w:val="Listenabsatz"/>
              <w:numPr>
                <w:ilvl w:val="0"/>
                <w:numId w:val="237"/>
              </w:numPr>
            </w:pPr>
            <w:r>
              <w:t>Die Leitende Beamtin oder der Leitende Beamte nimmt die Rechte der oder des Bundesbeauftragten wahr, wenn die oder der Bundesbeauftragte an der Ausübung ihres oder seines Amtes verhindert ist oder wenn ihr oder sein Amtsverhältnis endet und sie oder er nicht zur Weiterführung der Geschäfte verpflichtet ist. § 10 Absatz 1 ist entsprechend anzuwenden.</w:t>
            </w:r>
          </w:p>
          <w:p>
            <w:pPr>
              <w:pStyle w:val="Listenabsatz"/>
              <w:numPr>
                <w:ilvl w:val="0"/>
                <w:numId w:val="237"/>
              </w:numPr>
            </w:pPr>
            <w:r>
              <w:t>Die oder der Bundesbeauftragte erhält vom Beginn des Kalendermonats an, in dem das Amtsverhältnis beginnt, bis zum Schluss des Kalendermonats, in dem das Amtsverhältnis endet, im Fall des Absatzes 2 Satz 6 bis zum Ende des Monats, in dem die Geschäftsführung endet, Amtsbezüge in Höhe der Besoldungsgruppe B 11 sowie den Familienzuschlag entsprechend Anlage V des Bundesbesoldungsgesetzes. Das Bundesreisekostengesetz und das Bundesumzugskostengesetz sind entsprechend anzuwenden. Im Übrigen sind § 12 Absatz 6 sowie die §§ 13 bis 20 und 21a Absatz 5 des Bundesministergesetzes mit den Maßgaben anzuwenden, dass an die Stelle der vierjährigen Amtszeit in § 15 Absatz 1 des Bundesministergesetzes eine Amtszeit von fünf Jahren tritt. Abweichend von Satz 3 in Verbindung mit den §§ 15 bis 17 und 21a Absatz 5 des Bundesministergesetzes berechnet sich das Ruhegehalt der oder des Bundesbeauftragten unter Hinzurechnung der Amtszeit als ruhegehaltsfähige Dienstzeit in entsprechender Anwendung des Beamtenversorgungsgesetzes, wenn dies günstiger ist und die oder der Bundesbeauftragte sich unmittelbar vor ihrer oder seiner Wahl zur oder zum Bundesbeauftragten als Beamtin oder Beamter oder als Richterin oder Richter mindestens in dem letzten gewöhnlich vor Erreichen der Besoldungsgruppe B 11 zu durchlaufenden Amt befunden hat.</w:t>
            </w:r>
          </w:p>
        </w:tc>
      </w:tr>
    </w:tbl>
    <w:p>
      <w:pPr>
        <w:pStyle w:val="berschrift4"/>
      </w:pPr>
      <w:bookmarkStart w:id="180" w:name="_Toc483649079"/>
      <w:r>
        <w:rPr>
          <w:highlight w:val="yellow"/>
        </w:rPr>
        <w:t>BDSG(neu):</w:t>
      </w:r>
      <w:r>
        <w:t xml:space="preserve"> § 13 Rechte und Pflichten</w:t>
      </w:r>
      <w:bookmarkEnd w:id="18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38"/>
              </w:numPr>
            </w:pPr>
            <w:r>
              <w:t>Die oder der Bundesbeauftragte sieht von allen mit den Aufgaben ihres oder seines Amtes nicht zu vereinbarenden Handlungen ab und übt während ihrer oder seiner Amtszeit keine andere mit ihrem oder seinem Amt nicht zu vereinbarende entgeltliche oder unentgeltliche Tätigkeit aus. Insbesondere darf die oder der Bundesbeauftragte neben ihrem oder seinem Amt kein anderes besoldetes Amt, kein Gewerbe und keinen Beruf ausüben und weder der Leitung oder dem Aufsichtsrat oder Verwaltungsrat eines auf Erwerb gerichteten Unternehmens noch einer Regierung oder einer gesetzgebenden Körperschaft des Bundes oder eines Landes angehören. Sie oder er darf nicht gegen Entgelt außergerichtliche Gutachten abgeben.</w:t>
            </w:r>
          </w:p>
          <w:p>
            <w:pPr>
              <w:pStyle w:val="Listenabsatz"/>
              <w:numPr>
                <w:ilvl w:val="0"/>
                <w:numId w:val="238"/>
              </w:numPr>
            </w:pPr>
            <w:r>
              <w:t>Die oder der Bundesbeauftragte hat der Präsidentin oder dem Präsidenten des Bundestages Mitteilung über Geschenke zu machen, die sie oder er in Bezug auf das Amt erhält. Die Präsidentin oder der Präsident des Bundestages entscheidet über die Verwendung der Geschenke. Sie oder er kann Verfahrensvorschriften erlassen.</w:t>
            </w:r>
          </w:p>
          <w:p>
            <w:pPr>
              <w:pStyle w:val="Listenabsatz"/>
              <w:numPr>
                <w:ilvl w:val="0"/>
                <w:numId w:val="238"/>
              </w:numPr>
            </w:pPr>
            <w:r>
              <w:t>Die oder der Bundesbeauftragte ist berechtigt, über Personen, die ihr oder ihm in ihrer oder seiner Eigenschaft als Bundesbeauftragte oder Bundesbeauftragter Tatsachen anvertraut haben, sowie über diese Tatsachen selbst das Zeugnis zu verweigern. Dies gilt auch für die Mitarbeiterinnen und Mitarbeiter der oder des Bundesbeauftragten mit der Maßgabe, dass über die Ausübung dieses Rechts die oder der Bundesbeauftragte entscheidet. Soweit das Zeugnisverweigerungsrecht der oder des Bundesbeauftragten reicht, darf die Vorlegung oder Auslieferung von Akten oder anderen Dokumenten von ihr oder ihm nicht gefordert werden.</w:t>
            </w:r>
          </w:p>
          <w:p>
            <w:pPr>
              <w:pStyle w:val="Listenabsatz"/>
              <w:numPr>
                <w:ilvl w:val="0"/>
                <w:numId w:val="238"/>
              </w:numPr>
            </w:pPr>
            <w:r>
              <w:t>Die oder der Bundesbeauftragte ist, auch nach Beendigung ihres oder seines Amtsverhältnisses, verpflichtet, über die ihr oder ihm amtlich bekanntgewordenen Angelegenheiten Verschwiegenheit zu bewahren. Dies gilt nicht für Mitteilungen im dienstlichen Verkehr oder über Tatsachen, die offenkundig sind oder ihrer Bedeutung nach keiner Geheimhaltung bedürfen. Die oder der Bundesbeauftragte entscheidet nach pflichtgemäßem Ermessen, ob und inwieweit sie oder er über solche Angelegenheiten vor Gericht oder außergerichtlich aussagt oder Erklärungen abgibt; wenn sie oder er nicht mehr im Amt ist, ist die Genehmigung der oder des amtierenden Bundesbeauftragten erforderlich. Unberührt bleibt die gesetzlich begründete Pflicht, Straftaten anzuzeigen und bei einer Gefährdung der freiheitlichen demokratischen Grundordnung für deren Erhaltung einzutreten. Für die Bundesbeauftragte oder den Bundesbeauftragten und ihre oder seine Mitarbeiterinnen und Mitarbeiter gelten die §§ 93, 97 und 105 Absatz 1, § 111 Absatz 5 in Verbindung mit § 105 Absatz 1 sowie § 116 Absatz 1 der Abgabenordnung nicht. Satz 5 findet keine Anwendung, soweit die Finanzbehörden die Kenntnis für die Durchführung eines Verfahrens wegen einer Steuerstraftat sowie eines damit zusammenhängenden Steuerverfahrens benötigen, an deren Verfolgung ein zwingendes öffentliches Interesse besteht, oder soweit es sich um vorsätzlich falsche Angaben der oder des Auskunftspflichtigen oder der für sie oder ihn tätigen Personen handelt. Stellt die oder der Bundesbeauftragte einen Datenschutzverstoß fest, ist sie oder er befugt, diesen anzuzeigen und die betroffene Person hierüber zu informieren.</w:t>
            </w:r>
          </w:p>
          <w:p>
            <w:pPr>
              <w:pStyle w:val="Listenabsatz"/>
              <w:numPr>
                <w:ilvl w:val="0"/>
                <w:numId w:val="238"/>
              </w:numPr>
            </w:pPr>
            <w:r>
              <w:t>Die oder der Bundesbeauftragte darf als Zeugin oder Zeuge aussagen, es sei denn, die Aussage würde</w:t>
            </w:r>
          </w:p>
          <w:p>
            <w:pPr>
              <w:pStyle w:val="Listenabsatz"/>
              <w:numPr>
                <w:ilvl w:val="0"/>
                <w:numId w:val="239"/>
              </w:numPr>
            </w:pPr>
            <w:r>
              <w:t>dem Wohl des Bundes oder eines Landes Nachteile bereiten, insbesondere Nachteile für die Sicherheit der Bundesrepublik Deutschland oder ihre Beziehungen zu anderen Staaten, oder</w:t>
            </w:r>
          </w:p>
          <w:p>
            <w:pPr>
              <w:pStyle w:val="Listenabsatz"/>
              <w:numPr>
                <w:ilvl w:val="0"/>
                <w:numId w:val="239"/>
              </w:numPr>
            </w:pPr>
            <w:r>
              <w:t>Grundrechte verletzen.</w:t>
            </w:r>
          </w:p>
          <w:p>
            <w:pPr>
              <w:ind w:left="360"/>
            </w:pPr>
            <w:r>
              <w:t>Betrifft die Aussage laufende oder abgeschlossene Vorgänge, die dem Kernbereich exekutiver Eigenverantwortung der Bundesregierung zuzurechnen sind oder sein könnten, darf die oder der Bundesbeauftragte nur im Benehmen mit der Bundesregierung aussagen. § 28 des Bundesverfassungsgerichtsgesetzes bleibt unberührt.</w:t>
            </w:r>
          </w:p>
          <w:p>
            <w:pPr>
              <w:pStyle w:val="Listenabsatz"/>
              <w:numPr>
                <w:ilvl w:val="0"/>
                <w:numId w:val="238"/>
              </w:numPr>
            </w:pPr>
            <w:r>
              <w:t>Die Absätze 3 und 4 Satz 5 bis 7 gelten entsprechend für die öffentlichen Stellen, die für die Kontrolle der Einhaltung der Vorschriften über den Datenschutz in den Ländern zuständig sind.</w:t>
            </w:r>
          </w:p>
        </w:tc>
      </w:tr>
    </w:tbl>
    <w:p/>
    <w:p>
      <w:pPr>
        <w:pStyle w:val="berschrift3"/>
      </w:pPr>
      <w:bookmarkStart w:id="181" w:name="_Toc483649080"/>
      <w:r>
        <w:t>Artikel 54 Errichtung der Aufsichtsbehörde</w:t>
      </w:r>
      <w:bookmarkEnd w:id="181"/>
    </w:p>
    <w:p>
      <w:pPr>
        <w:pStyle w:val="Listenabsatz"/>
        <w:numPr>
          <w:ilvl w:val="0"/>
          <w:numId w:val="94"/>
        </w:numPr>
      </w:pPr>
      <w:r>
        <w:t>Jeder Mitgliedstaat sieht durch Rechtsvorschriften Folgendes vor:</w:t>
      </w:r>
    </w:p>
    <w:p>
      <w:pPr>
        <w:pStyle w:val="Listenabsatz"/>
        <w:numPr>
          <w:ilvl w:val="0"/>
          <w:numId w:val="95"/>
        </w:numPr>
      </w:pPr>
      <w:r>
        <w:t>die Errichtung jeder Aufsichtsbehörde;</w:t>
      </w:r>
    </w:p>
    <w:p>
      <w:pPr>
        <w:pStyle w:val="Listenabsatz"/>
        <w:numPr>
          <w:ilvl w:val="0"/>
          <w:numId w:val="95"/>
        </w:numPr>
      </w:pPr>
      <w:r>
        <w:t>b) die erforderlichen Qualifikationen und sonstigen Voraussetzungen für die Ernennung zum Mitglied jeder Aufsichtsbehörde;</w:t>
      </w:r>
    </w:p>
    <w:p>
      <w:pPr>
        <w:pStyle w:val="Listenabsatz"/>
        <w:numPr>
          <w:ilvl w:val="0"/>
          <w:numId w:val="95"/>
        </w:numPr>
      </w:pPr>
      <w:r>
        <w:t>die Vorschriften und Verfahren für die Ernennung des Mitglieds oder der Mitglieder jeder Aufsichtsbehörde;</w:t>
      </w:r>
    </w:p>
    <w:p>
      <w:pPr>
        <w:pStyle w:val="Listenabsatz"/>
        <w:numPr>
          <w:ilvl w:val="0"/>
          <w:numId w:val="95"/>
        </w:numPr>
      </w:pPr>
      <w:r>
        <w:t>die Amtszeit des Mitglieds oder der Mitglieder jeder Aufsichtsbehörde von mindestens vier Jahren; dies gilt nicht für die erste Amtszeit nach 24. Mai 2016, die für einen Teil der Mitglieder kürzer sein kann, wenn eine zeitlich versetzte Ernennung zur Wahrung der Unabhängigkeit der Aufsichtsbehörde notwendig ist;</w:t>
      </w:r>
    </w:p>
    <w:p>
      <w:pPr>
        <w:pStyle w:val="Listenabsatz"/>
        <w:numPr>
          <w:ilvl w:val="0"/>
          <w:numId w:val="95"/>
        </w:numPr>
      </w:pPr>
      <w:r>
        <w:t>die Frage, ob und — wenn ja — wie oft das Mitglied oder die Mitglieder jeder Aufsichtsbehörde wiederernannt werden können;</w:t>
      </w:r>
    </w:p>
    <w:p>
      <w:pPr>
        <w:pStyle w:val="Listenabsatz"/>
        <w:numPr>
          <w:ilvl w:val="0"/>
          <w:numId w:val="95"/>
        </w:numPr>
      </w:pPr>
      <w:r>
        <w:t>die Bedingungen im Hinblick auf die Pflichten des Mitglieds oder der Mitglieder und der Bediensteten jeder Aufsichtsbehörde, die Verbote von Handlungen, beruflichen Tätigkeiten und Vergütungen während und nach der Amtszeit, die mit diesen Pflichten unvereinbar sind, und die Regeln für die Beendigung des Beschäftigungsverhältnisses.</w:t>
      </w:r>
    </w:p>
    <w:p>
      <w:pPr>
        <w:pStyle w:val="Listenabsatz"/>
        <w:numPr>
          <w:ilvl w:val="0"/>
          <w:numId w:val="94"/>
        </w:numPr>
      </w:pPr>
      <w:r>
        <w:t>Das Mitglied oder die Mitglieder und die Bediensteten jeder Aufsichtsbehörde sind gemäß dem Unionsrecht oder dem Recht der Mitgliedstaaten sowohl während ihrer Amts- beziehungsweise Dienstzeit als auch nach deren Beendigung verpflichtet, über alle vertraulichen Informationen, die ihnen bei der Wahrnehmung ihrer Aufgaben oder der Ausübung ihrer Befugnisse bekannt geworden sind, Verschwiegenheit zu wahren. Während dieser Amts- beziehungsweise Dienstzeit gilt diese Verschwiegenheitspflicht insbesondere für die von natürlichen Personen gemeldeten Verstößen gegen diese Verordnung.</w:t>
      </w:r>
    </w:p>
    <w:p>
      <w:pPr>
        <w:pStyle w:val="berschrift4"/>
      </w:pPr>
      <w:bookmarkStart w:id="182" w:name="_Toc483649081"/>
      <w:r>
        <w:rPr>
          <w:highlight w:val="yellow"/>
        </w:rPr>
        <w:t>BDSG(neu):</w:t>
      </w:r>
      <w:r>
        <w:t xml:space="preserve"> § 8 Errichtung</w:t>
      </w:r>
      <w:bookmarkEnd w:id="182"/>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0"/>
              </w:numPr>
            </w:pPr>
            <w:r>
              <w:t>Die oder der Bundesbeauftragte für den Datenschutz und die Informationsfreiheit (Bundesbeauftragte) ist eine oberste Bundesbehörde. Der Dienstsitz ist Bonn.</w:t>
            </w:r>
          </w:p>
          <w:p>
            <w:pPr>
              <w:pStyle w:val="Listenabsatz"/>
              <w:numPr>
                <w:ilvl w:val="0"/>
                <w:numId w:val="240"/>
              </w:numPr>
            </w:pPr>
            <w:r>
              <w:t>Die Beamtinnen und Beamten der oder des Bundesbeauftragten sind Beamtinnen und Beamte des Bundes.</w:t>
            </w:r>
          </w:p>
          <w:p>
            <w:pPr>
              <w:pStyle w:val="Listenabsatz"/>
              <w:numPr>
                <w:ilvl w:val="0"/>
                <w:numId w:val="240"/>
              </w:numPr>
            </w:pPr>
            <w:r>
              <w:t>Die oder der Bundesbeauftragte kann Aufgaben der Personalverwaltung und Personalwirtschaft auf andere Stellen des Bundes übertragen, soweit hierdurch die Unabhängigkeit der oder des Bundesbeauftragten nicht beeinträchtigt wird. Diesen Stellen dürfen personenbezogene Daten der Beschäftigten übermittelt werden, soweit deren Kenntnis zur Erfüllung der übertragenen Aufgaben erforderlich ist.</w:t>
            </w:r>
          </w:p>
        </w:tc>
      </w:tr>
    </w:tbl>
    <w:p>
      <w:pPr>
        <w:pStyle w:val="berschrift4"/>
      </w:pPr>
      <w:bookmarkStart w:id="183" w:name="_Toc483649082"/>
      <w:r>
        <w:rPr>
          <w:highlight w:val="yellow"/>
        </w:rPr>
        <w:t>BDSG(neu):</w:t>
      </w:r>
      <w:r>
        <w:t xml:space="preserve"> § 11 Ernennung und Amtszeit</w:t>
      </w:r>
      <w:bookmarkEnd w:id="18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1"/>
              </w:numPr>
            </w:pPr>
            <w:r>
              <w:t>Der Deutsche Bundestag wählt ohne Aussprache auf Vorschlag der Bundesregierung die Bundesbeauftragte oder den Bundesbeauftragten mit mehr als der Hälfte der gesetzlichen Zahl seiner Mitglieder. Die oder der Gewählte ist von der Bundespräsidentin oder dem Bundespräsidenten zu ernennen. Die oder der Bundesbeauftragte muss bei ihrer oder seiner Wahl das 35. Lebensjahr vollendet haben. Sie oder er muss über die für die Erfüllung ihrer oder seiner Aufgaben und Ausübung ihrer oder seiner Befugnisse erforderliche Qualifikation, Erfahrung und Sachkunde insbesondere im Bereich des Schutzes personenbezogener Daten verfügen. Insbesondere muss die oder der Bundesbeauftragte über durch einschlägige Berufserfahrung erworbene Kenntnisse des Datenschutzrechts verfügen und die Befähigung zum Richteramt oder höheren Verwaltungsdienst haben.</w:t>
            </w:r>
          </w:p>
          <w:p>
            <w:pPr>
              <w:pStyle w:val="Listenabsatz"/>
              <w:numPr>
                <w:ilvl w:val="0"/>
                <w:numId w:val="241"/>
              </w:numPr>
            </w:pPr>
            <w:r>
              <w:t>Die oder der Bundesbeauftragte leistet vor der Bundespräsidentin oder dem Bundespräsidenten folgenden Eid: „Ich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 Der Eid kann auch ohne religiöse Beteuerung geleistet werden.</w:t>
            </w:r>
          </w:p>
          <w:p>
            <w:pPr>
              <w:pStyle w:val="Listenabsatz"/>
              <w:numPr>
                <w:ilvl w:val="0"/>
                <w:numId w:val="241"/>
              </w:numPr>
            </w:pPr>
            <w:r>
              <w:t>Die Amtszeit der oder des Bundesbeauftragten beträgt fünf Jahre. Einmalige Wiederwahl ist zulässig.</w:t>
            </w:r>
          </w:p>
        </w:tc>
      </w:tr>
    </w:tbl>
    <w:p/>
    <w:p>
      <w:pPr>
        <w:pStyle w:val="berschrift2"/>
      </w:pPr>
      <w:bookmarkStart w:id="184" w:name="_Toc483649083"/>
      <w:r>
        <w:t>Abschnitt 2 Zuständigkeit, Aufgaben und Befugnisse</w:t>
      </w:r>
      <w:bookmarkEnd w:id="184"/>
      <w:r>
        <w:t xml:space="preserve"> </w:t>
      </w:r>
    </w:p>
    <w:p>
      <w:pPr>
        <w:pStyle w:val="berschrift3"/>
      </w:pPr>
      <w:bookmarkStart w:id="185" w:name="_Toc483649084"/>
      <w:r>
        <w:t>Artikel 55 Zuständigkeit</w:t>
      </w:r>
      <w:bookmarkEnd w:id="185"/>
    </w:p>
    <w:p>
      <w:pPr>
        <w:pStyle w:val="Listenabsatz"/>
        <w:numPr>
          <w:ilvl w:val="0"/>
          <w:numId w:val="97"/>
        </w:numPr>
      </w:pPr>
      <w:r>
        <w:t>Jede Aufsichtsbehörde ist für die Erfüllung der Aufgaben und die Ausübung der Befugnisse, die ihr mit dieser Verordnung übertragen wurden, im Hoheitsgebiet ihres eigenen Mitgliedstaats zuständig.</w:t>
      </w:r>
    </w:p>
    <w:p>
      <w:pPr>
        <w:pStyle w:val="Listenabsatz"/>
        <w:numPr>
          <w:ilvl w:val="0"/>
          <w:numId w:val="97"/>
        </w:numPr>
      </w:pPr>
      <w:r>
        <w:t>Erfolgt die Verarbeitung durch Behörden oder private Stellen auf der Grundlage von Artikel 6 Absatz 1 Buchstabe c oder e, so ist die Aufsichtsbehörde des betroffenen Mitgliedstaats zuständig. In diesem Fall findet Artikel 56 keine Anwendung.</w:t>
      </w:r>
    </w:p>
    <w:p>
      <w:pPr>
        <w:pStyle w:val="Listenabsatz"/>
        <w:numPr>
          <w:ilvl w:val="0"/>
          <w:numId w:val="97"/>
        </w:numPr>
      </w:pPr>
      <w:r>
        <w:t>Die Aufsichtsbehörden sind nicht zuständig für die Aufsicht über die von Gerichten im Rahmen ihrer justiziellen Tätigkeit vorgenommenen Verarbeitungen.</w:t>
      </w:r>
    </w:p>
    <w:p>
      <w:pPr>
        <w:pStyle w:val="berschrift4"/>
      </w:pPr>
      <w:bookmarkStart w:id="186" w:name="_Toc483649085"/>
      <w:r>
        <w:rPr>
          <w:highlight w:val="yellow"/>
        </w:rPr>
        <w:t>BDSG(neu):</w:t>
      </w:r>
      <w:r>
        <w:t xml:space="preserve"> § 9 Zuständigkeit</w:t>
      </w:r>
      <w:bookmarkEnd w:id="186"/>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2"/>
              </w:numPr>
            </w:pPr>
            <w:r>
              <w:t>Die oder der Bundesbeauftragte ist zuständig für die Aufsicht über die öffentlichen Stellen des Bundes, auch soweit sie als öffentlich-rechtliche Unternehmen am Wettbewerb teilnehmen. Die Vorschriften dieses Kapitels gelten auch für Auftragsverarbeiter, soweit sie nichtöffentliche Stellen sind, bei denen dem Bund die Mehrheit der Anteile gehört oder die Mehrheit der Stimmen zusteht und der Auftraggeber eine öffentliche Stelle des Bundes ist.</w:t>
            </w:r>
          </w:p>
          <w:p>
            <w:pPr>
              <w:pStyle w:val="Listenabsatz"/>
              <w:numPr>
                <w:ilvl w:val="0"/>
                <w:numId w:val="242"/>
              </w:numPr>
            </w:pPr>
            <w:r>
              <w:t>Die oder der Bundesbeauftragte ist nicht zuständig für die Aufsicht über die von den Bundesgerichten im Rahmen ihrer justiziellen Tätigkeit vorgenommenen Verarbeitungen.</w:t>
            </w:r>
          </w:p>
        </w:tc>
      </w:tr>
    </w:tbl>
    <w:p/>
    <w:p>
      <w:pPr>
        <w:pStyle w:val="berschrift3"/>
      </w:pPr>
      <w:bookmarkStart w:id="187" w:name="_Toc483649086"/>
      <w:r>
        <w:t>Artikel 56 Zuständigkeit der federführenden Aufsichtsbehörde</w:t>
      </w:r>
      <w:bookmarkEnd w:id="187"/>
    </w:p>
    <w:p>
      <w:pPr>
        <w:pStyle w:val="Listenabsatz"/>
        <w:numPr>
          <w:ilvl w:val="0"/>
          <w:numId w:val="96"/>
        </w:numPr>
      </w:pPr>
      <w:r>
        <w:t>Unbeschadet des Artikels 55 ist die Aufsichtsbehörde der Hauptniederlassung oder der einzigen Niederlassung des Verantwortlichen oder des Auftragsverarbeiters gemäß dem Verfahren nach Artikel 60 die zuständige federführende Aufsichtsbehörde für die von diesem Verantwortlichen oder diesem Auftragsverarbeiter durchgeführte grenzüber­ schreitende Verarbeitung.</w:t>
      </w:r>
    </w:p>
    <w:p>
      <w:pPr>
        <w:pStyle w:val="Listenabsatz"/>
        <w:numPr>
          <w:ilvl w:val="0"/>
          <w:numId w:val="96"/>
        </w:numPr>
      </w:pPr>
      <w:r>
        <w:t>Abweichend von Absatz 1 ist jede Aufsichtsbehörde dafür zuständig, sich mit einer bei ihr eingereichten Beschwerde oder einem etwaigen Verstoß gegen diese Verordnung zu befassen, wenn der Gegenstand nur mit einer Niederlassung in ihrem Mitgliedstaat zusammenhängt oder betroffene Personen nur ihres Mitgliedstaats erheblich beeinträchtigt.</w:t>
      </w:r>
    </w:p>
    <w:p>
      <w:pPr>
        <w:pStyle w:val="Listenabsatz"/>
        <w:numPr>
          <w:ilvl w:val="0"/>
          <w:numId w:val="96"/>
        </w:numPr>
      </w:pPr>
      <w:r>
        <w:t>In den in Absatz 2 des vorliegenden Artikels genannten Fällen unterrichtet die Aufsichtsbehörde unverzüglich die federführende Aufsichtsbehörde über diese Angelegenheit. Innerhalb einer Frist von drei Wochen nach der Unterrichtung entscheidet die federführende Aufsichtsbehörde, ob sie sich mit dem Fall gemäß dem Verfahren nach Artikel 60 befasst oder nicht, wobei sie berücksichtigt, ob der Verantwortliche oder der Auftragsverarbeiter in dem Mitgliedstaat, dessen Aufsichtsbehörde sie unterrichtet hat, eine Niederlassung hat oder nicht.</w:t>
      </w:r>
    </w:p>
    <w:p>
      <w:pPr>
        <w:pStyle w:val="Listenabsatz"/>
        <w:numPr>
          <w:ilvl w:val="0"/>
          <w:numId w:val="96"/>
        </w:numPr>
      </w:pPr>
      <w:r>
        <w:t>Entscheidet die federführende Aufsichtsbehörde, sich mit dem Fall zu befassen, so findet das Verfahren nach Artikel 60 Anwendung. Die Aufsichtsbehörde, die die federführende Aufsichtsbehörde unterrichtet hat, kann dieser einen Beschlussentwurf vorlegen. Die federführende Aufsichtsbehörde trägt diesem Entwurf bei der Ausarbeitung des Beschlussentwurfs nach Artikel 60 Absatz 3 weitestgehend Rechnung.</w:t>
      </w:r>
    </w:p>
    <w:p>
      <w:pPr>
        <w:pStyle w:val="Listenabsatz"/>
        <w:numPr>
          <w:ilvl w:val="0"/>
          <w:numId w:val="96"/>
        </w:numPr>
      </w:pPr>
      <w:r>
        <w:t>Entscheidet die federführende Aufsichtsbehörde, sich mit dem Fall nicht selbst zu befassen, so befasst die Aufsichtsbehörde, die die federführende Aufsichtsbehörde unterrichtet hat, sich mit dem Fall gemäß den Artikeln 61 und 62.</w:t>
      </w:r>
    </w:p>
    <w:p>
      <w:pPr>
        <w:pStyle w:val="Listenabsatz"/>
        <w:numPr>
          <w:ilvl w:val="0"/>
          <w:numId w:val="96"/>
        </w:numPr>
      </w:pPr>
      <w:r>
        <w:t>Die federführende Aufsichtsbehörde ist der einzige Ansprechpartner der Verantwortlichen oder der Auftragsverarbeiter für Fragen der von diesem Verantwortlichen oder diesem Auftragsverarbeiter durchgeführten grenzüber­ schreitenden Verarbeitung.</w:t>
      </w:r>
    </w:p>
    <w:p>
      <w:pPr>
        <w:pStyle w:val="berschrift3"/>
      </w:pPr>
      <w:bookmarkStart w:id="188" w:name="_Toc483649087"/>
      <w:r>
        <w:t>Artikel 57 Aufgaben</w:t>
      </w:r>
      <w:bookmarkEnd w:id="188"/>
    </w:p>
    <w:p>
      <w:pPr>
        <w:pStyle w:val="Listenabsatz"/>
        <w:numPr>
          <w:ilvl w:val="0"/>
          <w:numId w:val="98"/>
        </w:numPr>
      </w:pPr>
      <w:r>
        <w:t>Unbeschadet anderer in dieser Verordnung dargelegter Aufgaben muss jede Aufsichtsbehörde in ihrem Hoheitsgebiet</w:t>
      </w:r>
    </w:p>
    <w:p>
      <w:pPr>
        <w:pStyle w:val="Listenabsatz"/>
        <w:numPr>
          <w:ilvl w:val="0"/>
          <w:numId w:val="99"/>
        </w:numPr>
      </w:pPr>
      <w:r>
        <w:t>die Anwendung dieser Verordnung überwachen und durchsetzen;</w:t>
      </w:r>
    </w:p>
    <w:p>
      <w:pPr>
        <w:pStyle w:val="Listenabsatz"/>
        <w:numPr>
          <w:ilvl w:val="0"/>
          <w:numId w:val="99"/>
        </w:numPr>
      </w:pPr>
      <w:r>
        <w:t>die Öffentlichkeit für die Risiken, Vorschriften, Garantien und Rechte im Zusammenhang mit der Verarbeitung sensibilisieren und sie darüber aufklären. Besondere Beachtung finden dabei spezifische Maßnahmen für Kinder;</w:t>
      </w:r>
    </w:p>
    <w:p>
      <w:pPr>
        <w:pStyle w:val="Listenabsatz"/>
        <w:numPr>
          <w:ilvl w:val="0"/>
          <w:numId w:val="99"/>
        </w:numPr>
      </w:pPr>
      <w:r>
        <w:t>im Einklang mit dem Recht des Mitgliedsstaats das nationale Parlament, die Regierung und andere Einrichtungen und Gremien über legislative und administrative Maßnahmen zum Schutz der Rechte und Freiheiten natürlicher Personen in Bezug auf die Verarbeitung beraten;</w:t>
      </w:r>
    </w:p>
    <w:p>
      <w:pPr>
        <w:pStyle w:val="Listenabsatz"/>
        <w:numPr>
          <w:ilvl w:val="0"/>
          <w:numId w:val="99"/>
        </w:numPr>
      </w:pPr>
      <w:r>
        <w:t>die Verantwortlichen und die Auftragsverarbeiter für die ihnen aus dieser Verordnung entstehenden Pflichten sensibilisieren;</w:t>
      </w:r>
    </w:p>
    <w:p>
      <w:pPr>
        <w:pStyle w:val="Listenabsatz"/>
        <w:numPr>
          <w:ilvl w:val="0"/>
          <w:numId w:val="99"/>
        </w:numPr>
      </w:pPr>
      <w:r>
        <w:t>auf Anfrage jeder betroffenen Person Informationen über die Ausübung ihrer Rechte aufgrund dieser Verordnung zur Verfügung stellen und gegebenenfalls zu diesem Zweck mit den Aufsichtsbehörden in anderen Mitgliedstaaten zusammenarbeiten;</w:t>
      </w:r>
    </w:p>
    <w:p>
      <w:pPr>
        <w:pStyle w:val="Listenabsatz"/>
        <w:numPr>
          <w:ilvl w:val="0"/>
          <w:numId w:val="99"/>
        </w:numPr>
      </w:pPr>
      <w:r>
        <w:t>sich mit Beschwerden einer betroffenen Person oder Beschwerden einer Stelle, einer Organisation oder eines Verbandes gemäß Artikel 80 befassen, den Gegenstand der Beschwerde in angemessenem Umfang untersuchen und den Beschwerdeführer innerhalb einer angemessenen Frist über den Fortgang und das Ergebnis der Untersuchung unterrichten, insbesondere, wenn eine weitere Untersuchung oder Koordinierung mit einer anderen Aufsichtsbehörde notwendig ist;</w:t>
      </w:r>
    </w:p>
    <w:p>
      <w:pPr>
        <w:pStyle w:val="Listenabsatz"/>
        <w:numPr>
          <w:ilvl w:val="0"/>
          <w:numId w:val="99"/>
        </w:numPr>
      </w:pPr>
      <w:r>
        <w:t>mit anderen Aufsichtsbehörden zusammenarbeiten, auch durch Informationsaustausch, und ihnen Amtshilfe leisten, um die einheitliche Anwendung und Durchsetzung dieser Verordnung zu gewährleisten;</w:t>
      </w:r>
    </w:p>
    <w:p>
      <w:pPr>
        <w:pStyle w:val="Listenabsatz"/>
        <w:numPr>
          <w:ilvl w:val="0"/>
          <w:numId w:val="99"/>
        </w:numPr>
      </w:pPr>
      <w:r>
        <w:t>Untersuchungen über die Anwendung dieser Verordnung durchführen, auch auf der Grundlage von Informationen einer anderen Aufsichtsbehörde oder einer anderen Behörde;</w:t>
      </w:r>
    </w:p>
    <w:p>
      <w:pPr>
        <w:pStyle w:val="Listenabsatz"/>
        <w:numPr>
          <w:ilvl w:val="0"/>
          <w:numId w:val="99"/>
        </w:numPr>
      </w:pPr>
      <w:r>
        <w:t>maßgebliche Entwicklungen verfolgen, soweit sie sich auf den Schutz personenbezogener Daten auswirken, insbesondere die Entwicklung der Informations- und Kommunikationstechnologie und der Geschäftspraktiken;</w:t>
      </w:r>
    </w:p>
    <w:p>
      <w:pPr>
        <w:pStyle w:val="Listenabsatz"/>
        <w:numPr>
          <w:ilvl w:val="0"/>
          <w:numId w:val="99"/>
        </w:numPr>
      </w:pPr>
      <w:r>
        <w:t>Standardvertragsklauseln im Sinne des Artikels 28 Absatz 8 und des Artikels 46 Absatz 2 Buchstabe d festlegen;</w:t>
      </w:r>
    </w:p>
    <w:p>
      <w:pPr>
        <w:pStyle w:val="Listenabsatz"/>
        <w:numPr>
          <w:ilvl w:val="0"/>
          <w:numId w:val="99"/>
        </w:numPr>
      </w:pPr>
      <w:r>
        <w:t>eine Liste der Verarbeitungsarten erstellen und führen, für die gemäß Artikel 35 Absatz 4 eine Datenschutz-Folgenabschätzung durchzuführen ist;</w:t>
      </w:r>
    </w:p>
    <w:p>
      <w:pPr>
        <w:pStyle w:val="Listenabsatz"/>
        <w:numPr>
          <w:ilvl w:val="0"/>
          <w:numId w:val="99"/>
        </w:numPr>
      </w:pPr>
      <w:r>
        <w:t>Beratung in Bezug auf die in Artikel 36 Absatz 2 genannten Verarbeitungsvorgänge leisten;</w:t>
      </w:r>
    </w:p>
    <w:p>
      <w:pPr>
        <w:pStyle w:val="Listenabsatz"/>
        <w:numPr>
          <w:ilvl w:val="0"/>
          <w:numId w:val="99"/>
        </w:numPr>
      </w:pPr>
      <w:r>
        <w:t>die Ausarbeitung von Verhaltensregeln gemäß Artikel 40 Absatz 1 fördern und zu diesen Verhaltensregeln, die ausreichende Garantien im Sinne des Artikels 40 Absatz 5 bieten müssen, Stellungnahmen abgeben und sie billigen;</w:t>
      </w:r>
    </w:p>
    <w:p>
      <w:pPr>
        <w:pStyle w:val="Listenabsatz"/>
        <w:numPr>
          <w:ilvl w:val="0"/>
          <w:numId w:val="99"/>
        </w:numPr>
      </w:pPr>
      <w:r>
        <w:t>die Einführung von Datenschutzzertifizierungsmechanismen und von Datenschutzsiegeln und -prüfzeichen nach Artikel 42 Absatz 1 anregen und Zertifizierungskriterien nach Artikel 42 Absatz 5 billigen;</w:t>
      </w:r>
    </w:p>
    <w:p>
      <w:pPr>
        <w:pStyle w:val="Listenabsatz"/>
        <w:numPr>
          <w:ilvl w:val="0"/>
          <w:numId w:val="99"/>
        </w:numPr>
      </w:pPr>
      <w:r>
        <w:t>gegebenenfalls die nach Artikel 42 Absatz 7 erteilten Zertifizierungen regelmäßig überprüfen;</w:t>
      </w:r>
    </w:p>
    <w:p>
      <w:pPr>
        <w:pStyle w:val="Listenabsatz"/>
        <w:numPr>
          <w:ilvl w:val="0"/>
          <w:numId w:val="99"/>
        </w:numPr>
      </w:pPr>
      <w:r>
        <w:t>die Kriterien für die Akkreditierung einer Stelle für die Überwachung der Einhaltung der Verhaltensregeln gemäß Artikel 41 und einer Zertifizierungsstelle gemäß Artikel 43 abfassen und veröffentlichen;</w:t>
      </w:r>
    </w:p>
    <w:p>
      <w:pPr>
        <w:pStyle w:val="Listenabsatz"/>
        <w:numPr>
          <w:ilvl w:val="0"/>
          <w:numId w:val="99"/>
        </w:numPr>
      </w:pPr>
      <w:r>
        <w:t>die Akkreditierung einer Stelle für die Überwachung der Einhaltung der Verhaltensregeln gemäß Artikel 41 und einer Zertifizierungsstelle gemäß Artikel 43 vornehmen;</w:t>
      </w:r>
    </w:p>
    <w:p>
      <w:pPr>
        <w:pStyle w:val="Listenabsatz"/>
        <w:numPr>
          <w:ilvl w:val="0"/>
          <w:numId w:val="99"/>
        </w:numPr>
      </w:pPr>
      <w:r>
        <w:t>Vertragsklauseln und Bestimmungen im Sinne des Artikels 46 Absatz 3 genehmigen;</w:t>
      </w:r>
    </w:p>
    <w:p>
      <w:pPr>
        <w:pStyle w:val="Listenabsatz"/>
        <w:numPr>
          <w:ilvl w:val="0"/>
          <w:numId w:val="99"/>
        </w:numPr>
      </w:pPr>
      <w:r>
        <w:t>verbindliche interne Vorschriften gemäß Artikel 47 genehmigen;</w:t>
      </w:r>
    </w:p>
    <w:p>
      <w:pPr>
        <w:pStyle w:val="Listenabsatz"/>
        <w:numPr>
          <w:ilvl w:val="0"/>
          <w:numId w:val="99"/>
        </w:numPr>
      </w:pPr>
      <w:r>
        <w:t>Beiträge zur Tätigkeit des Ausschusses leisten;</w:t>
      </w:r>
    </w:p>
    <w:p>
      <w:pPr>
        <w:pStyle w:val="Listenabsatz"/>
        <w:numPr>
          <w:ilvl w:val="0"/>
          <w:numId w:val="99"/>
        </w:numPr>
      </w:pPr>
      <w:r>
        <w:t>interne Verzeichnisse über Verstöße gegen diese Verordnung und gemäß Artikel 58 Absatz 2 ergriffene Maßnahmen und</w:t>
      </w:r>
    </w:p>
    <w:p>
      <w:pPr>
        <w:pStyle w:val="Listenabsatz"/>
        <w:numPr>
          <w:ilvl w:val="0"/>
          <w:numId w:val="99"/>
        </w:numPr>
      </w:pPr>
      <w:r>
        <w:t>jede sonstige Aufgabe im Zusammenhang mit dem Schutz personenbezogener Daten erfüllen.</w:t>
      </w:r>
    </w:p>
    <w:p>
      <w:pPr>
        <w:pStyle w:val="Listenabsatz"/>
        <w:numPr>
          <w:ilvl w:val="0"/>
          <w:numId w:val="98"/>
        </w:numPr>
      </w:pPr>
      <w:r>
        <w:t>Jede Aufsichtsbehörde erleichtert das Einreichen von in Absatz 1 Buchstabe f genannten Beschwerden durch Maßnahmen wie etwa die Bereitstellung eines Beschwerdeformulars, das auch elektronisch ausgefüllt werden kann, ohne dass andere Kommunikationsmittel ausgeschlossen werden.</w:t>
      </w:r>
    </w:p>
    <w:p>
      <w:pPr>
        <w:pStyle w:val="Listenabsatz"/>
        <w:numPr>
          <w:ilvl w:val="0"/>
          <w:numId w:val="98"/>
        </w:numPr>
      </w:pPr>
      <w:r>
        <w:t>Die Erfüllung der Aufgaben jeder Aufsichtsbehörde ist für die betroffene Person und gegebenenfalls für den Datenschutzbeauftragten unentgeltlich.</w:t>
      </w:r>
    </w:p>
    <w:p>
      <w:pPr>
        <w:pStyle w:val="Listenabsatz"/>
        <w:numPr>
          <w:ilvl w:val="0"/>
          <w:numId w:val="98"/>
        </w:numPr>
      </w:pPr>
      <w:r>
        <w:t>Bei offenkundig unbegründeten oder — insbesondere im Fall von häufiger Wiederholung — exzessiven Anfragen kann die Aufsichtsbehörde eine angemessene Gebühr auf der Grundlage der Verwaltungskosten verlangen oder sich weigern, aufgrund der Anfrage tätig zu werden. In diesem Fall trägt die Aufsichtsbehörde die Beweislast für den offenkundig unbegründeten oder exzessiven Charakter der Anfrage.</w:t>
      </w:r>
    </w:p>
    <w:p>
      <w:pPr>
        <w:pStyle w:val="berschrift4"/>
      </w:pPr>
      <w:bookmarkStart w:id="189" w:name="_Toc483649088"/>
      <w:r>
        <w:rPr>
          <w:highlight w:val="yellow"/>
        </w:rPr>
        <w:t>BDSG(neu):</w:t>
      </w:r>
      <w:r>
        <w:t xml:space="preserve"> § 14 Aufgaben</w:t>
      </w:r>
      <w:bookmarkEnd w:id="18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3"/>
              </w:numPr>
            </w:pPr>
            <w:r>
              <w:t>Die oder der Bundesbeauftragte hat neben den in der Verordnung (EU) 2016/679 genannten Aufgaben die Aufgaben,</w:t>
            </w:r>
          </w:p>
          <w:p>
            <w:pPr>
              <w:pStyle w:val="Listenabsatz"/>
              <w:numPr>
                <w:ilvl w:val="0"/>
                <w:numId w:val="244"/>
              </w:numPr>
            </w:pPr>
            <w:r>
              <w:t>die Anwendung dieses Gesetzes und sonstiger Vorschriften über den Datenschutz, einschließlich der zur Umsetzung der Richtlinie (EU) 2016/680 erlassenen Rechtsvorschriften, zu überwachen und durchzusetzen,</w:t>
            </w:r>
          </w:p>
          <w:p>
            <w:pPr>
              <w:pStyle w:val="Listenabsatz"/>
              <w:numPr>
                <w:ilvl w:val="0"/>
                <w:numId w:val="244"/>
              </w:numPr>
            </w:pPr>
            <w:r>
              <w:t>die Öffentlichkeit für die Risiken, Vorschriften, Garantien und Rechte im Zusammenhang mit der Verarbeitung personenbezogener Daten zu sensibilisieren und sie darüber aufzuklären, wobei spezifische Maßnahmen für Kinder besondere Beachtung finden,</w:t>
            </w:r>
          </w:p>
          <w:p>
            <w:pPr>
              <w:pStyle w:val="Listenabsatz"/>
              <w:numPr>
                <w:ilvl w:val="0"/>
                <w:numId w:val="244"/>
              </w:numPr>
            </w:pPr>
            <w:r>
              <w:t>den Deutschen Bundestag und den Bundesrat, die Bundesregierung und andere Einrichtungen und Gremien über legislative und administrative Maßnahmen zum Schutz der Rechte und Freiheiten natürlicher Personen in Bezug auf die Verarbeitung personenbezogener Daten zu beraten,</w:t>
            </w:r>
          </w:p>
          <w:p>
            <w:pPr>
              <w:pStyle w:val="Listenabsatz"/>
              <w:numPr>
                <w:ilvl w:val="0"/>
                <w:numId w:val="244"/>
              </w:numPr>
            </w:pPr>
            <w:r>
              <w:t>die Verantwortlichen und die Auftragsverarbeiter für die ihnen aus diesem Gesetz und sonstigen Vorschriften über den Datenschutz, einschließlich den zur Umsetzung der Richtlinie (EU) 2016/680 erlassenen Rechtsvorschriften, entstehenden Pflichten zu sensibilisieren,</w:t>
            </w:r>
          </w:p>
          <w:p>
            <w:pPr>
              <w:pStyle w:val="Listenabsatz"/>
              <w:numPr>
                <w:ilvl w:val="0"/>
                <w:numId w:val="244"/>
              </w:numPr>
            </w:pPr>
            <w:r>
              <w:t>auf Anfrage jeder betroffenen Person Informationen über die Ausübung ihrer Rechte aufgrund dieses Gesetzes und sonstiger Vorschriften über den Datenschutz, einschließlich der zur Umsetzung der Richtlinie (EU) 2016/680 erlassenen Rechtsvorschriften, zur Verfügung zu stellen und gegebenenfalls zu diesem Zweck mit den Aufsichtsbehörden in anderen Mitgliedstaaten zusammenzuarbeiten,</w:t>
            </w:r>
          </w:p>
          <w:p>
            <w:pPr>
              <w:pStyle w:val="Listenabsatz"/>
              <w:numPr>
                <w:ilvl w:val="0"/>
                <w:numId w:val="244"/>
              </w:numPr>
            </w:pPr>
            <w:r>
              <w:t>sich mit Beschwerden einer betroffenen Person oder Beschwerden einer Stelle, einer Organisation oder eines Verbandes gemäß Artikel 55 der Richtlinie (EU) 2016/680 zu befassen, den Gegenstand der Beschwerde in angemessenem Umfang zu untersuchen und den Beschwerdeführer innerhalb einer angemessenen Frist über den Fortgang und das Ergebnis der Untersuchung zu unterrichten, insbesondere, wenn eine weitere Untersuchung oder Koordinierung mit einer anderen Aufsichtsbehörde notwendig ist,</w:t>
            </w:r>
          </w:p>
          <w:p>
            <w:pPr>
              <w:pStyle w:val="Listenabsatz"/>
              <w:numPr>
                <w:ilvl w:val="0"/>
                <w:numId w:val="244"/>
              </w:numPr>
            </w:pPr>
            <w:r>
              <w:t>mit anderen Aufsichtsbehörden zusammenzuarbeiten, auch durch Informationsaustausch, und ihnen Amtshilfe zu leisten, um die einheitliche Anwendung und Durchsetzung dieses Gesetzes und sonstiger Vorschriften über den Datenschutz, einschließlich der zur Umsetzung der Richtlinie (EU) 2016/680 erlassenen Rechtsvorschriften, zu gewährleisten,</w:t>
            </w:r>
          </w:p>
          <w:p>
            <w:pPr>
              <w:pStyle w:val="Listenabsatz"/>
              <w:numPr>
                <w:ilvl w:val="0"/>
                <w:numId w:val="244"/>
              </w:numPr>
            </w:pPr>
            <w:r>
              <w:t>Untersuchungen über die Anwendung dieses Gesetzes und sonstiger Vorschriften über den Datenschutz, einschließlich der zur Umsetzung der Richtlinie (EU) 2016/680 erlassenen Rechtsvorschriften, durchzuführen, auch auf der Grundlage von Informationen einer anderen Aufsichtsbehörde oder einer anderen Behörde,</w:t>
            </w:r>
          </w:p>
          <w:p>
            <w:pPr>
              <w:pStyle w:val="Listenabsatz"/>
              <w:numPr>
                <w:ilvl w:val="0"/>
                <w:numId w:val="244"/>
              </w:numPr>
            </w:pPr>
            <w:r>
              <w:t>maßgebliche Entwicklungen zu verfolgen, soweit sie sich auf den Schutz personenbezogener Daten auswirken, insbesondere die Entwicklung der Informations- und Kommunikationstechnologie und der Geschäftspraktiken,</w:t>
            </w:r>
          </w:p>
          <w:p>
            <w:pPr>
              <w:pStyle w:val="Listenabsatz"/>
              <w:numPr>
                <w:ilvl w:val="0"/>
                <w:numId w:val="244"/>
              </w:numPr>
            </w:pPr>
            <w:r>
              <w:t>Beratung in Bezug auf die in § 69 genannten Verarbeitungsvorgänge zu leisten und</w:t>
            </w:r>
          </w:p>
          <w:p>
            <w:pPr>
              <w:pStyle w:val="Listenabsatz"/>
              <w:numPr>
                <w:ilvl w:val="0"/>
                <w:numId w:val="244"/>
              </w:numPr>
            </w:pPr>
            <w:r>
              <w:t>Beiträge zur Tätigkeit des Europäischen Datenschutzausschusses zu leisten.</w:t>
            </w:r>
          </w:p>
          <w:p>
            <w:pPr>
              <w:ind w:left="360"/>
            </w:pPr>
            <w:r>
              <w:t>Im Anwendungsbereich der Richtlinie (EU) 2016/680 nimmt die oder der Bundesbeauftragte zudem die Aufgabe nach § 60 wahr.</w:t>
            </w:r>
          </w:p>
          <w:p>
            <w:pPr>
              <w:pStyle w:val="Listenabsatz"/>
              <w:numPr>
                <w:ilvl w:val="0"/>
                <w:numId w:val="243"/>
              </w:numPr>
            </w:pPr>
            <w:r>
              <w:t>Zur Erfüllung der in Absatz 1 Satz 1 Nummer 3 genannten Aufgabe kann die oder der Bundesbeauftragte zu allen Fragen, die im Zusammenhang mit dem Schutz personenbezogener Daten stehen, von sich aus oder auf Anfrage Stellungnahmen an den Deutschen Bundestag oder einen seiner Ausschüsse, den Bundesrat, die Bundesregierung, sonstige Einrichtungen und Stellen sowie an die Öffentlichkeit richten. Auf Ersuchen des Deutschen Bundestages, eines seiner Ausschüsse oder der Bundesregierung geht die oder der Bundesbeauftragte ferner Hinweisen auf Angelegenheiten und Vorgänge des Datenschutzes bei den öffentlichen Stellen des Bundes nach.</w:t>
            </w:r>
          </w:p>
          <w:p>
            <w:pPr>
              <w:pStyle w:val="Listenabsatz"/>
              <w:numPr>
                <w:ilvl w:val="0"/>
                <w:numId w:val="243"/>
              </w:numPr>
            </w:pPr>
            <w:r>
              <w:t>Die oder der Bundesbeauftragte erleichtert das Einreichen der in Absatz 1 Satz 1 Nummer 6 genannten Beschwerden durch Maßnahmen wie etwa die Bereitstellung eines Beschwerdeformulars, das auch elektronisch ausgefüllt werden kann, ohne dass andere Kommunikationsmittel ausgeschlossen werden.</w:t>
            </w:r>
          </w:p>
          <w:p>
            <w:pPr>
              <w:pStyle w:val="Listenabsatz"/>
              <w:numPr>
                <w:ilvl w:val="0"/>
                <w:numId w:val="243"/>
              </w:numPr>
            </w:pPr>
            <w:r>
              <w:t>Die Erfüllung der Aufgaben der oder des Bundesbeauftragten ist für die betroffene Person unentgeltlich. Bei offenkundig unbegründeten oder, insbesondere im Fall von häufiger Wiederholung, exzessiven Anfragen kann die oder der Bundesbeauftragte eine angemessene Gebühr auf der Grundlage der Verwaltungskosten verlangen oder sich weigern, aufgrund der Anfrage tätig zu werden. In diesem Fall trägt die oder der Bundesbeauftragte die Beweislast für den offenkundig unbegründeten oder exzessiven Charakter der Anfrage.</w:t>
            </w:r>
          </w:p>
        </w:tc>
      </w:tr>
    </w:tbl>
    <w:p/>
    <w:p>
      <w:pPr>
        <w:pStyle w:val="berschrift3"/>
      </w:pPr>
      <w:bookmarkStart w:id="190" w:name="_Toc483649089"/>
      <w:r>
        <w:t>Artikel 58 Befugnisse</w:t>
      </w:r>
      <w:bookmarkEnd w:id="190"/>
    </w:p>
    <w:p>
      <w:pPr>
        <w:pStyle w:val="Listenabsatz"/>
        <w:numPr>
          <w:ilvl w:val="0"/>
          <w:numId w:val="100"/>
        </w:numPr>
      </w:pPr>
      <w:r>
        <w:t>Jede Aufsichtsbehörde verfügt über sämtliche folgenden Untersuchungsbefugnisse, die es ihr gestatten,</w:t>
      </w:r>
    </w:p>
    <w:p>
      <w:pPr>
        <w:pStyle w:val="Listenabsatz"/>
        <w:numPr>
          <w:ilvl w:val="0"/>
          <w:numId w:val="101"/>
        </w:numPr>
      </w:pPr>
      <w:r>
        <w:t>den Verantwortlichen, den Auftragsverarbeiter und gegebenenfalls den Vertreter des Verantwortlichen oder des Auftragsverarbeiters anzuweisen, alle Informationen bereitzustellen, die für die Erfüllung ihrer Aufgaben erforderlich sind,</w:t>
      </w:r>
    </w:p>
    <w:p>
      <w:pPr>
        <w:pStyle w:val="Listenabsatz"/>
        <w:numPr>
          <w:ilvl w:val="0"/>
          <w:numId w:val="101"/>
        </w:numPr>
      </w:pPr>
      <w:r>
        <w:t>Untersuchungen in Form von Datenschutzüberprüfungen durchzuführen,</w:t>
      </w:r>
    </w:p>
    <w:p>
      <w:pPr>
        <w:pStyle w:val="Listenabsatz"/>
        <w:numPr>
          <w:ilvl w:val="0"/>
          <w:numId w:val="101"/>
        </w:numPr>
      </w:pPr>
      <w:r>
        <w:t>eine Überprüfung der nach Artikel 42 Absatz 7 erteilten Zertifizierungen durchzuführen,</w:t>
      </w:r>
    </w:p>
    <w:p>
      <w:pPr>
        <w:pStyle w:val="Listenabsatz"/>
        <w:numPr>
          <w:ilvl w:val="0"/>
          <w:numId w:val="101"/>
        </w:numPr>
      </w:pPr>
      <w:r>
        <w:t>den Verantwortlichen oder den Auftragsverarbeiter auf einen vermeintlichen Verstoß gegen diese Verordnung hinzuweisen,</w:t>
      </w:r>
    </w:p>
    <w:p>
      <w:pPr>
        <w:pStyle w:val="Listenabsatz"/>
        <w:numPr>
          <w:ilvl w:val="0"/>
          <w:numId w:val="101"/>
        </w:numPr>
      </w:pPr>
      <w:r>
        <w:t>e) von dem Verantwortlichen und dem Auftragsverarbeiter Zugang zu allen personenbezogenen Daten und Informationen, die zur Erfüllung ihrer Aufgaben notwendig sind, zu erhalten,</w:t>
      </w:r>
    </w:p>
    <w:p>
      <w:pPr>
        <w:pStyle w:val="Listenabsatz"/>
        <w:numPr>
          <w:ilvl w:val="0"/>
          <w:numId w:val="101"/>
        </w:numPr>
      </w:pPr>
      <w:r>
        <w:t>gemäß dem Verfahrensrecht der Union oder dem Verfahrensrecht des Mitgliedstaats Zugang zu den Geschäftsräumen, einschließlich aller Datenverarbeitungsanlagen und -geräte, des Verantwortlichen und des Auftragsverarbeiters zu erhalten.</w:t>
      </w:r>
    </w:p>
    <w:p>
      <w:pPr>
        <w:pStyle w:val="Listenabsatz"/>
        <w:numPr>
          <w:ilvl w:val="0"/>
          <w:numId w:val="100"/>
        </w:numPr>
      </w:pPr>
      <w:r>
        <w:t>Jede Aufsichtsbehörde verfügt über sämtliche folgenden Abhilfebefugnisse, die es ihr gestatten,</w:t>
      </w:r>
    </w:p>
    <w:p>
      <w:pPr>
        <w:pStyle w:val="Listenabsatz"/>
        <w:numPr>
          <w:ilvl w:val="0"/>
          <w:numId w:val="102"/>
        </w:numPr>
      </w:pPr>
      <w:r>
        <w:t>einen Verantwortlichen oder einen Auftragsverarbeiter zu warnen, dass beabsichtigte Verarbeitungsvorgänge voraussichtlich gegen diese Verordnung verstoßen,</w:t>
      </w:r>
    </w:p>
    <w:p>
      <w:pPr>
        <w:pStyle w:val="Listenabsatz"/>
        <w:numPr>
          <w:ilvl w:val="0"/>
          <w:numId w:val="102"/>
        </w:numPr>
      </w:pPr>
      <w:r>
        <w:t>einen Verantwortlichen oder einen Auftragsverarbeiter zu verwarnen, wenn er mit Verarbeitungsvorgängen gegen diese Verordnung verstoßen hat,</w:t>
      </w:r>
    </w:p>
    <w:p>
      <w:pPr>
        <w:pStyle w:val="Listenabsatz"/>
        <w:numPr>
          <w:ilvl w:val="0"/>
          <w:numId w:val="102"/>
        </w:numPr>
      </w:pPr>
      <w:r>
        <w:t>den Verantwortlichen oder den Auftragsverarbeiter anzuweisen, den Anträgen der betroffenen Person auf Ausübung der ihr nach dieser Verordnung zustehenden Rechte zu entsprechen,</w:t>
      </w:r>
    </w:p>
    <w:p>
      <w:pPr>
        <w:pStyle w:val="Listenabsatz"/>
        <w:numPr>
          <w:ilvl w:val="0"/>
          <w:numId w:val="102"/>
        </w:numPr>
      </w:pPr>
      <w:r>
        <w:t>den Verantwortlichen oder den Auftragsverarbeiter anzuweisen, Verarbeitungsvorgänge gegebenenfalls auf bestimmte Weise und innerhalb eines bestimmten Zeitraums in Einklang mit dieser Verordnung zu bringen,</w:t>
      </w:r>
    </w:p>
    <w:p>
      <w:pPr>
        <w:pStyle w:val="Listenabsatz"/>
        <w:numPr>
          <w:ilvl w:val="0"/>
          <w:numId w:val="102"/>
        </w:numPr>
      </w:pPr>
      <w:r>
        <w:t>den Verantwortlichen anzuweisen, die von einer Verletzung des Schutzes personenbezogener Daten betroffenen Person entsprechend zu benachrichtigen,</w:t>
      </w:r>
    </w:p>
    <w:p>
      <w:pPr>
        <w:pStyle w:val="Listenabsatz"/>
        <w:numPr>
          <w:ilvl w:val="0"/>
          <w:numId w:val="102"/>
        </w:numPr>
      </w:pPr>
      <w:r>
        <w:t>eine vorübergehende oder endgültige Beschränkung der Verarbeitung, einschließlich eines Verbots, zu verhängen,</w:t>
      </w:r>
    </w:p>
    <w:p>
      <w:pPr>
        <w:pStyle w:val="Listenabsatz"/>
        <w:numPr>
          <w:ilvl w:val="0"/>
          <w:numId w:val="102"/>
        </w:numPr>
      </w:pPr>
      <w:r>
        <w:t>die Berichtigung oder Löschung von personenbezogenen Daten oder die Einschränkung der Verarbeitung gemäß den Artikeln 16, 17 und 18 und die Unterrichtung der Empfänger, an die diese personenbezogenen Daten gemäß Artikel 17 Absatz 2 und Artikel 19 offengelegt wurden, über solche Maßnahmen anzuordnen,</w:t>
      </w:r>
    </w:p>
    <w:p>
      <w:pPr>
        <w:pStyle w:val="Listenabsatz"/>
        <w:numPr>
          <w:ilvl w:val="0"/>
          <w:numId w:val="102"/>
        </w:numPr>
      </w:pPr>
      <w:r>
        <w:t>eine Zertifizierung zu widerrufen oder die Zertifizierungsstelle anzuweisen, eine gemäß den Artikel 42 und 43 erteilte Zertifizierung zu widerrufen, oder die Zertifizierungsstelle anzuweisen, keine Zertifizierung zu erteilen, wenn die Voraussetzungen für die Zertifizierung nicht oder nicht mehr erfüllt werden,</w:t>
      </w:r>
    </w:p>
    <w:p>
      <w:pPr>
        <w:pStyle w:val="Listenabsatz"/>
        <w:numPr>
          <w:ilvl w:val="0"/>
          <w:numId w:val="102"/>
        </w:numPr>
      </w:pPr>
      <w:r>
        <w:t>eine Geldbuße gemäß Artikel 83 zu verhängen, zusätzlich zu oder anstelle von in diesem Absatz genannten Maßnahmen, je nach den Umständen des Einzelfalls,</w:t>
      </w:r>
    </w:p>
    <w:p>
      <w:pPr>
        <w:pStyle w:val="Listenabsatz"/>
        <w:numPr>
          <w:ilvl w:val="0"/>
          <w:numId w:val="102"/>
        </w:numPr>
      </w:pPr>
      <w:r>
        <w:t>die Aussetzung der Übermittlung von Daten an einen Empfänger in einem Drittland oder an eine internationale Organisation anzuordnen.</w:t>
      </w:r>
    </w:p>
    <w:p>
      <w:pPr>
        <w:pStyle w:val="Listenabsatz"/>
        <w:numPr>
          <w:ilvl w:val="0"/>
          <w:numId w:val="100"/>
        </w:numPr>
      </w:pPr>
      <w:r>
        <w:t>Jede Aufsichtsbehörde verfügt über sämtliche folgenden Genehmigungsbefugnisse und beratenden Befugnisse, die es ihr gestatten,</w:t>
      </w:r>
    </w:p>
    <w:p>
      <w:pPr>
        <w:pStyle w:val="Listenabsatz"/>
        <w:numPr>
          <w:ilvl w:val="0"/>
          <w:numId w:val="103"/>
        </w:numPr>
      </w:pPr>
      <w:r>
        <w:t>gemäß dem Verfahren der vorherigen Konsultation nach Artikel 36 den Verantwortlichen zu beraten,</w:t>
      </w:r>
    </w:p>
    <w:p>
      <w:pPr>
        <w:pStyle w:val="Listenabsatz"/>
        <w:numPr>
          <w:ilvl w:val="0"/>
          <w:numId w:val="103"/>
        </w:numPr>
      </w:pPr>
      <w:r>
        <w:t>zu allen Fragen, die im Zusammenhang mit dem Schutz personenbezogener Daten stehen, von sich aus oder auf Anfrage Stellungnahmen an das nationale Parlament, die Regierung des Mitgliedstaats oder im Einklang mit dem Recht des Mitgliedstaats an sonstige Einrichtungen und Stellen sowie an die Öffentlichkeit zu richten,</w:t>
      </w:r>
    </w:p>
    <w:p>
      <w:pPr>
        <w:pStyle w:val="Listenabsatz"/>
        <w:numPr>
          <w:ilvl w:val="0"/>
          <w:numId w:val="103"/>
        </w:numPr>
      </w:pPr>
      <w:r>
        <w:t>die Verarbeitung gemäß Artikel 36 Absatz 5 zu genehmigen, falls im Recht des Mitgliedstaats eine derartige vorherige Genehmigung verlangt wird,</w:t>
      </w:r>
    </w:p>
    <w:p>
      <w:pPr>
        <w:pStyle w:val="Listenabsatz"/>
        <w:numPr>
          <w:ilvl w:val="0"/>
          <w:numId w:val="103"/>
        </w:numPr>
      </w:pPr>
      <w:r>
        <w:t>eine Stellungnahme abzugeben und Entwürfe von Verhaltensregeln gemäß Artikel 40 Absatz 5 zu billigen, e) Zertifizierungsstellen gemäß Artikel 43 zu akkreditieren,</w:t>
      </w:r>
    </w:p>
    <w:p>
      <w:pPr>
        <w:pStyle w:val="Listenabsatz"/>
        <w:numPr>
          <w:ilvl w:val="0"/>
          <w:numId w:val="103"/>
        </w:numPr>
      </w:pPr>
      <w:r>
        <w:t>im Einklang mit Artikel 42 Absatz 5 Zertifizierungen zu erteilen und Kriterien für die Zertifizierung zu billigen, g) Standarddatenschutzklauseln nach Artikel 28 Absatz 8 und Artikel 46 Absatz 2 Buchstabe d festzulegen,</w:t>
      </w:r>
    </w:p>
    <w:p>
      <w:pPr>
        <w:pStyle w:val="Listenabsatz"/>
        <w:numPr>
          <w:ilvl w:val="0"/>
          <w:numId w:val="103"/>
        </w:numPr>
      </w:pPr>
      <w:r>
        <w:t>Vertragsklauseln gemäß Artikel 46 Absatz 3 Buchstabe a zu genehmigen,</w:t>
      </w:r>
    </w:p>
    <w:p>
      <w:pPr>
        <w:pStyle w:val="Listenabsatz"/>
        <w:numPr>
          <w:ilvl w:val="0"/>
          <w:numId w:val="103"/>
        </w:numPr>
      </w:pPr>
      <w:r>
        <w:t>Verwaltungsvereinbarungen gemäß Artikel 46 Absatz 3 Buchstabe b zu genehmigen j) verbindliche interne Vorschriften gemäß Artikel 47 zu genehmigen.</w:t>
      </w:r>
    </w:p>
    <w:p>
      <w:pPr>
        <w:pStyle w:val="Listenabsatz"/>
        <w:numPr>
          <w:ilvl w:val="0"/>
          <w:numId w:val="100"/>
        </w:numPr>
      </w:pPr>
      <w:r>
        <w:t>Die Ausübung der der Aufsichtsbehörde gemäß diesem Artikel übertragenen Befugnisse erfolgt vorbehaltlich geeigneter Garantien einschließlich wirksamer gerichtlicher Rechtsbehelfe und ordnungsgemäßer Verfahren gemäß dem Unionsrecht und dem Recht des Mitgliedstaats im Einklang mit der Charta.</w:t>
      </w:r>
    </w:p>
    <w:p>
      <w:pPr>
        <w:pStyle w:val="Listenabsatz"/>
        <w:numPr>
          <w:ilvl w:val="0"/>
          <w:numId w:val="100"/>
        </w:numPr>
      </w:pPr>
      <w:r>
        <w:t>Jeder Mitgliedstaat sieht durch Rechtsvorschriften vor, dass seine Aufsichtsbehörde befugt ist, Verstöße gegen diese Verordnung den Justizbehörden zur Kenntnis zu bringen und gegebenenfalls die Einleitung eines gerichtlichen Verfahrens zu betreiben oder sich sonst daran zu beteiligen, um die Bestimmungen dieser Verordnung durchzusetzen.</w:t>
      </w:r>
    </w:p>
    <w:p>
      <w:pPr>
        <w:pStyle w:val="Listenabsatz"/>
        <w:numPr>
          <w:ilvl w:val="0"/>
          <w:numId w:val="100"/>
        </w:numPr>
      </w:pPr>
      <w:r>
        <w:t>Jeder Mitgliedstaat kann durch Rechtsvorschriften vorsehen, dass seine Aufsichtsbehörde neben den in den Absätzen 1, 2 und 3 aufgeführten Befugnissen über zusätzliche Befugnisse verfügt. Die Ausübung dieser Befugnisse darf nicht die effektive Durchführung des Kapitels VII beeinträchtigen.</w:t>
      </w:r>
    </w:p>
    <w:p>
      <w:pPr>
        <w:pStyle w:val="berschrift4"/>
      </w:pPr>
      <w:bookmarkStart w:id="191" w:name="_Toc483649090"/>
      <w:r>
        <w:rPr>
          <w:highlight w:val="yellow"/>
        </w:rPr>
        <w:t>BDSG(neu):</w:t>
      </w:r>
      <w:r>
        <w:t xml:space="preserve"> § 16 Befugnisse</w:t>
      </w:r>
      <w:bookmarkEnd w:id="19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6"/>
              </w:numPr>
            </w:pPr>
            <w:r>
              <w:t>Die oder der Bundesbeauftragte nimmt im Anwendungsbereich der Verordnung (EU) 2016/679 die Befugnisse gemäß Artikel 58 der Verordnung (EU) 2016/679 wahr. Kommt die oder der Bundesbeauftragte zu dem Ergebnis, dass Verstöße gegen die Vorschriften über den Datenschutz oder sonstige Mängel bei der Verarbeitung personenbezogener Daten vorliegen, teilt sie oder er dies der zuständigen Rechts- oder Fachaufsichtsbehörde mit und gibt dieser vor der Ausübung der Befugnisse des Artikels 58 Absatz 2 Buchstabe b bis g, i und j der Verordnung (EU) 2016/679 gegenüber dem Verantwortlichen Gelegenheit zur Stellungnahme innerhalb einer angemessenen Frist. Von der Einräumung der Gelegenheit zur Stellungnahme kann abgesehen werden, wenn eine sofortige Entscheidung wegen Gefahr im Verzug oder im öffentlichen Interesse notwendig erscheint oder ihr ein zwingendes öffentliches Interesse entgegensteht. Die Stellungnahme soll auch eine Darstellung der Maßnahmen enthalten, die aufgrund der Mitteilung der oder des Bundesbeauftragten getroffen worden sind.</w:t>
            </w:r>
          </w:p>
          <w:p>
            <w:pPr>
              <w:pStyle w:val="Listenabsatz"/>
              <w:numPr>
                <w:ilvl w:val="0"/>
                <w:numId w:val="246"/>
              </w:numPr>
            </w:pPr>
            <w:r>
              <w:t>Stellt die oder der Bundesbeauftragte bei Datenverarbeitungen durch öffentliche Stellen des Bundes zu Zwecken außerhalb des Anwendungsbereichs der Verordnung (EU) 2016/679 Verstöße gegen die Vorschriften dieses Gesetzes oder gegen andere Vorschriften über den Datenschutz oder sonstige Mängel bei der Verarbeitung oder Nutzung personenbezogener Daten fest, so beanstandet sie oder er dies gegenüber der zuständigen obersten Bundesbehörde und fordert diese zur Stellungnahme innerhalb einer von ihr oder ihm zu bestimmenden Frist auf. Die oder der Bundesbeauftragte kann von einer Beanstandung absehen oder auf eine Stellungnahme verzichten, insbesondere wenn es sich um unerhebliche oder inzwischen beseitigte Mängel handelt. Die Stellungnahme soll auch eine Darstellung der Maßnahmen enthalten, die aufgrund der Beanstandung der oder des Bundesbeauftragten getroffen worden sind. Die oder der Bundesbeauftragte kann den Verantwortlichen auch davor warnen, dass beabsichtigte Verarbeitungsvorgänge voraussichtlich gegen in diesem Gesetz enthaltene und andere auf die jeweilige Datenverarbeitung anzuwendende Vorschriften über den Datenschutz verstoßen.</w:t>
            </w:r>
          </w:p>
          <w:p>
            <w:pPr>
              <w:pStyle w:val="Listenabsatz"/>
              <w:numPr>
                <w:ilvl w:val="0"/>
                <w:numId w:val="246"/>
              </w:numPr>
            </w:pPr>
            <w:r>
              <w:t xml:space="preserve">Die Befugnisse der oder des Bundesbeauftragten erstrecken sich auch auf </w:t>
            </w:r>
          </w:p>
          <w:p>
            <w:pPr>
              <w:pStyle w:val="Listenabsatz"/>
              <w:numPr>
                <w:ilvl w:val="0"/>
                <w:numId w:val="247"/>
              </w:numPr>
            </w:pPr>
            <w:r>
              <w:t>von öffentlichen Stellen des Bundes erlangte personenbezogene Daten über den Inhalt und die näheren Umstände des Brief-, Post- und Fernmeldeverkehrs und</w:t>
            </w:r>
          </w:p>
          <w:p>
            <w:pPr>
              <w:pStyle w:val="Listenabsatz"/>
              <w:numPr>
                <w:ilvl w:val="0"/>
                <w:numId w:val="247"/>
              </w:numPr>
            </w:pPr>
            <w:r>
              <w:t>personenbezogene Daten, die einem besonderen Amtsgeheimnis, insbesondere dem Steuergeheimnis nach § 30 der Abgabenordnung, unterliegen.</w:t>
            </w:r>
          </w:p>
          <w:p>
            <w:pPr>
              <w:ind w:left="360"/>
            </w:pPr>
            <w:r>
              <w:t>Das Grundrecht des Brief-, Post- und Fernmeldegeheimnisses des Artikels 10 des Grundgesetzes wird insoweit eingeschränkt.</w:t>
            </w:r>
          </w:p>
          <w:p>
            <w:pPr>
              <w:pStyle w:val="Listenabsatz"/>
              <w:numPr>
                <w:ilvl w:val="0"/>
                <w:numId w:val="246"/>
              </w:numPr>
            </w:pPr>
            <w:r>
              <w:t>Die öffentlichen Stellen des Bundes sind verpflichtet, der oder dem Bundesbeauftragten und ihren oder seinen Beauftragten</w:t>
            </w:r>
          </w:p>
          <w:p>
            <w:pPr>
              <w:pStyle w:val="Listenabsatz"/>
              <w:numPr>
                <w:ilvl w:val="0"/>
                <w:numId w:val="248"/>
              </w:numPr>
            </w:pPr>
            <w:r>
              <w:t>jederzeit Zugang zu den Grundstücken und Diensträumen, einschließlich aller Datenverarbeitungsanlagen und -geräte, sowie zu allen personenbezogenen Daten und Informationen, die zur Erfüllung ihrer oder seiner Aufgaben notwendig sind, zu gewähren und</w:t>
            </w:r>
          </w:p>
          <w:p>
            <w:pPr>
              <w:pStyle w:val="Listenabsatz"/>
              <w:numPr>
                <w:ilvl w:val="0"/>
                <w:numId w:val="248"/>
              </w:numPr>
            </w:pPr>
            <w:r>
              <w:t>alle Informationen, die für die Erfüllung ihrer oder seiner Aufgaben erforderlich sind, bereitzustellen.</w:t>
            </w:r>
          </w:p>
          <w:p>
            <w:pPr>
              <w:pStyle w:val="Listenabsatz"/>
              <w:numPr>
                <w:ilvl w:val="0"/>
                <w:numId w:val="246"/>
              </w:numPr>
            </w:pPr>
            <w:r>
              <w:t>Die oder der Bundesbeauftragte wirkt auf die Zusammenarbeit mit den öffentlichen Stellen, die für die Kontrolle der Einhaltung der Vorschriften über den Datenschutz in den Ländern zuständig sind, sowie mit den Aufsichtsbehörden nach § 40 hin. § 40 Absatz 2 Satz 1 zweiter Halbsatz gilt entsprechend.</w:t>
            </w:r>
          </w:p>
        </w:tc>
      </w:tr>
    </w:tbl>
    <w:p>
      <w:pPr>
        <w:pStyle w:val="berschrift4"/>
      </w:pPr>
      <w:bookmarkStart w:id="192" w:name="_Toc483649091"/>
      <w:r>
        <w:rPr>
          <w:highlight w:val="yellow"/>
        </w:rPr>
        <w:t>BDSG(neu):</w:t>
      </w:r>
      <w:r>
        <w:t xml:space="preserve"> § 29 Rechte der betroffenen Person und aufsichtsbehördliche Befugnisse im Fall von Geheimhaltungspflichten</w:t>
      </w:r>
      <w:bookmarkEnd w:id="192"/>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5"/>
              </w:numPr>
            </w:pPr>
          </w:p>
          <w:p>
            <w:pPr>
              <w:pStyle w:val="Listenabsatz"/>
              <w:numPr>
                <w:ilvl w:val="0"/>
                <w:numId w:val="245"/>
              </w:numPr>
            </w:pPr>
            <w:r>
              <w:t>Gegenüber den in § 203 Absatz 1, 2a und 3 des Strafgesetzbuchs genannten Personen oder deren Auftragsverarbeitern bestehen die Untersuchungsbefugnisse der Aufsichtsbehörden gemäß Artikel 58 Absatz 1 Buchstabe e und f der Verordnung (EU) 2016/679 nicht, soweit die Inanspruchnahme der Befugnisse zu einem Verstoß gegen die Geheimhaltungspflichten dieser Personen führen würde. Erlangt eine Aufsichtsbehörde im Rahmen einer Untersuchung Kenntnis von Daten, die einer Geheimhaltungspflicht im Sinne des Satzes 1 unterliegen, gilt die Geheimhaltungspflicht auch für die Aufsichtsbehörde.</w:t>
            </w:r>
          </w:p>
        </w:tc>
      </w:tr>
    </w:tbl>
    <w:p>
      <w:pPr>
        <w:pStyle w:val="berschrift4"/>
      </w:pPr>
      <w:bookmarkStart w:id="193" w:name="_Toc483649092"/>
      <w:r>
        <w:rPr>
          <w:highlight w:val="yellow"/>
        </w:rPr>
        <w:t>BDSG(neu):</w:t>
      </w:r>
      <w:r>
        <w:t xml:space="preserve"> § 40 Aufsichtsbehörden der Länder</w:t>
      </w:r>
      <w:bookmarkEnd w:id="19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49"/>
              </w:numPr>
            </w:pPr>
            <w:r>
              <w:t>Die nach Landesrecht zuständigen Behörden überwachen im Anwendungsbereich der Verordnung (EU) 2016/679 bei den nichtöffentlichen Stellen die Anwendung der Vorschriften über den Datenschutz.</w:t>
            </w:r>
          </w:p>
          <w:p>
            <w:pPr>
              <w:pStyle w:val="Listenabsatz"/>
              <w:numPr>
                <w:ilvl w:val="0"/>
                <w:numId w:val="249"/>
              </w:numPr>
            </w:pPr>
            <w:r>
              <w:t>Hat der Verantwortliche oder Auftragsverarbeiter mehrere inländische Niederlassungen, findet für die Bestimmung der zuständigen Aufsichtsbehörde Artikel 4 Nummer 16 der Verordnung (EU) 2016/679 entsprechende Anwendung. Wenn sich mehrere Behörden für zuständig oder für unzuständig halten oder wenn die Zuständigkeit aus anderen Gründen zweifelhaft ist, treffen die Aufsichtsbehörden die Entscheidung gemeinsam nach Maßgabe des § 18 Absatz 2. § 3 Absatz 3 und 4 des Verwaltungsverfahrensgesetzes findet entsprechende Anwendung.</w:t>
            </w:r>
          </w:p>
          <w:p>
            <w:pPr>
              <w:pStyle w:val="Listenabsatz"/>
              <w:numPr>
                <w:ilvl w:val="0"/>
                <w:numId w:val="249"/>
              </w:numPr>
            </w:pPr>
            <w:r>
              <w:t>Die Aufsichtsbehörde darf die von ihr gespeicherten Daten nur für Zwecke der Aufsicht verarbeiten; hierbei darf sie Daten an andere Aufsichtsbehörden übermitteln. Eine Verarbeitung zu einem anderen Zweck ist über Artikel 6 Absatz 4 der Verordnung (EU) 2016/679 hinaus zulässig, wenn</w:t>
            </w:r>
          </w:p>
          <w:p>
            <w:pPr>
              <w:pStyle w:val="Listenabsatz"/>
              <w:numPr>
                <w:ilvl w:val="0"/>
                <w:numId w:val="250"/>
              </w:numPr>
            </w:pPr>
            <w:r>
              <w:t>offensichtlich ist, dass sie im Interesse der betroffenen Person liegt und kein Grund zu der Annahme besteht, dass sie in Kenntnis des anderen Zwecks ihre Einwilligung verweigern würde,</w:t>
            </w:r>
          </w:p>
          <w:p>
            <w:pPr>
              <w:pStyle w:val="Listenabsatz"/>
              <w:numPr>
                <w:ilvl w:val="0"/>
                <w:numId w:val="250"/>
              </w:numPr>
            </w:pPr>
            <w:r>
              <w:t>sie zur Abwehr erheblicher Nachteile für das Gemeinwohl oder einer Gefahr für die öffentliche Sicherheit oder zur Wahrung erheblicher Belange des Gemeinwohls erforderlich ist oder</w:t>
            </w:r>
          </w:p>
          <w:p>
            <w:pPr>
              <w:pStyle w:val="Listenabsatz"/>
              <w:numPr>
                <w:ilvl w:val="0"/>
                <w:numId w:val="250"/>
              </w:numPr>
            </w:pPr>
            <w:r>
              <w:t>sie zur Verfolgung von Straftaten oder Ordnungswidrigkeiten, zur Vollstreckung oder zum Vollzug von Strafen oder Maßnahmen im Sinne des § 11 Absatz 1 Nummer 8 des Strafgesetzbuchs oder von Erziehungsmaßregeln oder Zuchtmitteln im Sinne des Jugendgerichtsgesetzes oder zur Vollstreckung von Geldbußen erforderlich ist.</w:t>
            </w:r>
          </w:p>
          <w:p>
            <w:pPr>
              <w:ind w:left="360"/>
            </w:pPr>
            <w:r>
              <w:t>Stellt die Aufsichtsbehörde einen Verstoß gegen die Vorschriften über den Datenschutz fest, so ist sie befugt, die betroffenen Personen hierüber zu unterrichten, den Verstoß anderen für die Verfolgung oder Ahndung zuständigen Stellen anzuzeigen sowie bei schwerwiegenden Verstößen die Gewerbeaufsichtsbehörde zur Durchführung gewerberechtlicher Maßnahmen zu unterrichten. § 13 Absatz 4 Satz 4 bis 7 gilt entsprechend.</w:t>
            </w:r>
          </w:p>
          <w:p>
            <w:pPr>
              <w:pStyle w:val="Listenabsatz"/>
              <w:numPr>
                <w:ilvl w:val="0"/>
                <w:numId w:val="249"/>
              </w:numPr>
            </w:pPr>
            <w:r>
              <w:t>Die der Aufsicht unterliegenden Stellen sowie die mit deren Leitung beauftragten Personen haben einer Aufsichtsbehörde auf Verlangen die für die Erfüllung ihrer Aufgaben erforderlichen Auskünfte zu erteilen. Der Auskunftspflichtige kann die Auskunft auf solche Fragen verweigern, deren Beantwortung ihn selbst oder einen der in § 383 Absatz 1 Nummer 1 bis 3 der Zivilprozessordnung bezeichneten Angehörigen der Gefahr strafgerichtlicher Verfolgung oder eines Verfahrens nach dem Gesetz über Ordnungswidrigkeiten aussetzen würde. Der Auskunftspflichtige ist darauf hinzuweisen.</w:t>
            </w:r>
          </w:p>
          <w:p>
            <w:pPr>
              <w:pStyle w:val="Listenabsatz"/>
              <w:numPr>
                <w:ilvl w:val="0"/>
                <w:numId w:val="249"/>
              </w:numPr>
            </w:pPr>
            <w:r>
              <w:t>Die von einer Aufsichtsbehörde mit der Überwachung der Einhaltung der Vorschriften über den Datenschutz beauftragten Personen sind befugt, zur Erfüllung ihrer Aufgaben Grundstücke und Geschäftsräume der Stelle zu betreten und Zugang zu allen Datenverarbeitungsanlagen und -geräten zu erhalten. Die Stelle ist insoweit zur Duldung verpflichtet. § 16 Absatz 4 gilt entsprechend.</w:t>
            </w:r>
          </w:p>
          <w:p>
            <w:pPr>
              <w:pStyle w:val="Listenabsatz"/>
              <w:numPr>
                <w:ilvl w:val="0"/>
                <w:numId w:val="249"/>
              </w:numPr>
            </w:pPr>
            <w:r>
              <w:t>Die Aufsichtsbehörden beraten und unterstützen die Datenschutzbeauftragten mit Rücksicht auf deren typische Bedürfnisse. Sie können die Abberufung der oder des Datenschutzbeauftragten verlangen, wenn sie oder er die zur Erfüllung ihrer oder seiner Aufgaben erforderliche Fachkunde nicht besitzt oder im Fall des Artikels 38 Absatz 6 der Verordnung (EU) 2016/679 ein schwerwiegender Interessenkonflikt vorliegt.</w:t>
            </w:r>
          </w:p>
          <w:p>
            <w:pPr>
              <w:pStyle w:val="Listenabsatz"/>
              <w:numPr>
                <w:ilvl w:val="0"/>
                <w:numId w:val="249"/>
              </w:numPr>
            </w:pPr>
            <w:r>
              <w:t>Die Anwendung der Gewerbeordnung bleibt unberührt.</w:t>
            </w:r>
          </w:p>
        </w:tc>
      </w:tr>
    </w:tbl>
    <w:p/>
    <w:p>
      <w:pPr>
        <w:pStyle w:val="berschrift3"/>
      </w:pPr>
      <w:bookmarkStart w:id="194" w:name="_Toc483649093"/>
      <w:r>
        <w:t>Artikel 59 Tätigkeitsbericht</w:t>
      </w:r>
      <w:bookmarkEnd w:id="194"/>
    </w:p>
    <w:p>
      <w:r>
        <w:t>Jede Aufsichtsbehörde erstellt einen Jahresbericht über ihre Tätigkeit, der eine Liste der Arten der gemeldeten Verstöße und der Arten der getroffenen Maßnahmen nach Artikel 58 Absatz 2 enthalten kann. Diese Berichte werden dem nationalen Parlament, der Regierung und anderen nach dem Recht der Mitgliedstaaten bestimmten Behörden übermittelt. Sie werden der Öffentlichkeit, der Kommission und dem Ausschuss zugänglich gemacht.</w:t>
      </w:r>
    </w:p>
    <w:p>
      <w:pPr>
        <w:pStyle w:val="berschrift4"/>
      </w:pPr>
      <w:bookmarkStart w:id="195" w:name="_Toc483649094"/>
      <w:r>
        <w:rPr>
          <w:highlight w:val="yellow"/>
        </w:rPr>
        <w:t>BDSG(neu):</w:t>
      </w:r>
      <w:r>
        <w:t xml:space="preserve"> § 15 Tätigkeitsbericht</w:t>
      </w:r>
      <w:bookmarkEnd w:id="195"/>
    </w:p>
    <w:tbl>
      <w:tblPr>
        <w:tblStyle w:val="Tabellenraster"/>
        <w:tblW w:w="0" w:type="auto"/>
        <w:tblLook w:val="04A0" w:firstRow="1" w:lastRow="0" w:firstColumn="1" w:lastColumn="0" w:noHBand="0" w:noVBand="1"/>
      </w:tblPr>
      <w:tblGrid>
        <w:gridCol w:w="9212"/>
      </w:tblGrid>
      <w:tr>
        <w:tc>
          <w:tcPr>
            <w:tcW w:w="9212" w:type="dxa"/>
            <w:shd w:val="clear" w:color="auto" w:fill="E6E6E6"/>
          </w:tcPr>
          <w:p>
            <w:r>
              <w:t>Die oder der Bundesbeauftragte erstellt einen Jahresbericht über ihre oder seine Tätigkeit, der eine Liste der Arten der gemeldeten Verstöße und der Arten der getroffenen Maßnahmen, einschließlich der verhängten Sanktionen und der Maßnahmen nach Artikel 58 Absatz 2 der Verordnung (EU) 2016/679, enthalten kann. Die oder der Bundesbeauftragte übermittelt den Bericht dem Deutschen Bundestag, dem Bundesrat und der Bundesregierung und macht ihn der Öffentlichkeit, der Europäischen Kommission und dem Europäischen Datenschutzausschuss zugänglich.</w:t>
            </w:r>
          </w:p>
        </w:tc>
      </w:tr>
    </w:tbl>
    <w:p/>
    <w:p>
      <w:pPr>
        <w:pStyle w:val="berschrift1"/>
      </w:pPr>
      <w:bookmarkStart w:id="196" w:name="_Toc483649095"/>
      <w:r>
        <w:t>KAPITEL VII Zusammenarbeit und Kohärenz</w:t>
      </w:r>
      <w:bookmarkEnd w:id="196"/>
    </w:p>
    <w:p>
      <w:pPr>
        <w:pStyle w:val="berschrift2"/>
      </w:pPr>
      <w:bookmarkStart w:id="197" w:name="_Toc483649096"/>
      <w:r>
        <w:t>Abschnitt 1 Zusammenarbeit</w:t>
      </w:r>
      <w:bookmarkEnd w:id="197"/>
      <w:r>
        <w:t xml:space="preserve"> </w:t>
      </w:r>
    </w:p>
    <w:p>
      <w:pPr>
        <w:pStyle w:val="berschrift3"/>
      </w:pPr>
      <w:bookmarkStart w:id="198" w:name="_Toc483649097"/>
      <w:r>
        <w:t>Artikel 60 Zusammenarbeit zwischen der federführenden Aufsichtsbehörde und den anderen betroffenen Aufsichtsbehörden</w:t>
      </w:r>
      <w:bookmarkEnd w:id="198"/>
    </w:p>
    <w:p>
      <w:pPr>
        <w:pStyle w:val="Listenabsatz"/>
        <w:numPr>
          <w:ilvl w:val="0"/>
          <w:numId w:val="104"/>
        </w:numPr>
      </w:pPr>
      <w:r>
        <w:t>Die federführende Aufsichtsbehörde arbeitet mit den anderen betroffenen Aufsichtsbehörden im Einklang mit diesem Artikel zusammen und bemüht sich dabei, einen Konsens zu erzielen. Die federführende Aufsichtsbehörde und die betroffenen Aufsichtsbehörden tauschen untereinander alle zweckdienlichen Informationen aus.</w:t>
      </w:r>
    </w:p>
    <w:p>
      <w:pPr>
        <w:pStyle w:val="Listenabsatz"/>
        <w:numPr>
          <w:ilvl w:val="0"/>
          <w:numId w:val="104"/>
        </w:numPr>
      </w:pPr>
      <w:r>
        <w:t>Die federführende Aufsichtsbehörde kann jederzeit andere betroffene Aufsichtsbehörden um Amtshilfe gemäß Artikel 61 ersuchen und gemeinsame Maßnahmen gemäß Artikel 62 durchführen, insbesondere zur Durchführung von Untersuchungen oder zur Überwachung der Umsetzung einer Maßnahme in Bezug auf einen Verantwortlichen oder einen Auftragsverarbeiter, der in einem anderen Mitgliedstaat niedergelassen ist.</w:t>
      </w:r>
    </w:p>
    <w:p>
      <w:pPr>
        <w:pStyle w:val="Listenabsatz"/>
        <w:numPr>
          <w:ilvl w:val="0"/>
          <w:numId w:val="104"/>
        </w:numPr>
      </w:pPr>
      <w:r>
        <w:t>Die federführende Aufsichtsbehörde übermittelt den anderen betroffenen Aufsichtsbehörden unverzüglich die zweckdienlichen Informationen zu der Angelegenheit. Sie legt den anderen betroffenen Aufsichtsbehörden unverzüglich einen Beschlussentwurf zur Stellungnahme vor und trägt deren Standpunkten gebührend Rechnung.</w:t>
      </w:r>
    </w:p>
    <w:p>
      <w:pPr>
        <w:pStyle w:val="Listenabsatz"/>
        <w:numPr>
          <w:ilvl w:val="0"/>
          <w:numId w:val="104"/>
        </w:numPr>
      </w:pPr>
      <w:r>
        <w:t>Legt eine der anderen betroffenen Aufsichtsbehörden innerhalb von vier Wochen, nachdem sie gemäß Absatz 3 des vorliegenden Artikels konsultiert wurde, gegen diesen Beschlussentwurf einen maßgeblichen und begründeten Einspruch ein und schließt sich die federführende Aufsichtsbehörde dem maßgeblichen und begründeten Einspruch nicht an oder ist der Ansicht, dass der Einspruch nicht maßgeblich oder nicht begründet ist, so leitet die federführende Aufsichtsbehörde das Kohärenzverfahren gemäß Artikel 63 für die Angelegenheit ein.</w:t>
      </w:r>
    </w:p>
    <w:p>
      <w:pPr>
        <w:pStyle w:val="Listenabsatz"/>
        <w:numPr>
          <w:ilvl w:val="0"/>
          <w:numId w:val="104"/>
        </w:numPr>
      </w:pPr>
      <w:r>
        <w:t>Beabsichtigt die federführende Aufsichtsbehörde, sich dem maßgeblichen und begründeten Einspruch anzuschließen, so legt sie den anderen betroffenen Aufsichtsbehörden einen überarbeiteten Beschlussentwurf zur Stellungnahme vor. Der überarbeitete Beschlussentwurf wird innerhalb von zwei Wochen dem Verfahren nach Absatz 4 unterzogen.</w:t>
      </w:r>
    </w:p>
    <w:p>
      <w:pPr>
        <w:pStyle w:val="Listenabsatz"/>
        <w:numPr>
          <w:ilvl w:val="0"/>
          <w:numId w:val="104"/>
        </w:numPr>
      </w:pPr>
      <w:r>
        <w:t>Legt keine der anderen betroffenen Aufsichtsbehörden Einspruch gegen den Beschlussentwurf ein, der von der federführenden Aufsichtsbehörde innerhalb der in den Absätzen 4 und 5 festgelegten Frist vorgelegt wurde, so gelten die federführende Aufsichtsbehörde und die betroffenen Aufsichtsbehörden als mit dem Beschlussentwurf einverstanden und sind an ihn gebunden.</w:t>
      </w:r>
    </w:p>
    <w:p>
      <w:pPr>
        <w:pStyle w:val="Listenabsatz"/>
        <w:numPr>
          <w:ilvl w:val="0"/>
          <w:numId w:val="104"/>
        </w:numPr>
      </w:pPr>
      <w:r>
        <w:t>Die federführende Aufsichtsbehörde erlässt den Beschluss und teilt ihn der Hauptniederlassung oder der einzigen Niederlassung des Verantwortlichen oder gegebenenfalls des Auftragsverarbeiters mit und setzt die anderen betroffenen Aufsichtsbehörden und den Ausschuss von dem betreffenden Beschluss einschließlich einer Zusammenfassung der maßgeblichen Fakten und Gründe in Kenntnis. Die Aufsichtsbehörde, bei der eine Beschwerde eingereicht worden ist, unterrichtet den Beschwerdeführer über den Beschluss.</w:t>
      </w:r>
    </w:p>
    <w:p>
      <w:pPr>
        <w:pStyle w:val="Listenabsatz"/>
        <w:numPr>
          <w:ilvl w:val="0"/>
          <w:numId w:val="104"/>
        </w:numPr>
      </w:pPr>
      <w:r>
        <w:t>Wird eine Beschwerde abgelehnt oder abgewiesen, so erlässt die Aufsichtsbehörde, bei der die Beschwerde eingereicht wurde, abweichend von Absatz 7 den Beschluss, teilt ihn dem Beschwerdeführer mit und setzt den Verantwortlichen in Kenntnis.</w:t>
      </w:r>
    </w:p>
    <w:p>
      <w:pPr>
        <w:pStyle w:val="Listenabsatz"/>
        <w:numPr>
          <w:ilvl w:val="0"/>
          <w:numId w:val="104"/>
        </w:numPr>
      </w:pPr>
      <w:r>
        <w:t>Sind sich die federführende Aufsichtsbehörde und die betreffenden Aufsichtsbehörden darüber einig, Teile der Beschwerde abzulehnen oder abzuweisen und bezüglich anderer Teile dieser Beschwerde tätig zu werden, so wird in dieser Angelegenheit für jeden dieser Teile ein eigener Beschluss erlassen. Die federführende Aufsichtsbehörde erlässt den Beschluss für den Teil, der das Tätigwerden in Bezug auf den Verantwortlichen betrifft, teilt ihn der Hauptniederlassung oder einzigen Niederlassung des Verantwortlichen oder des Auftragsverarbeiters im Hoheitsgebiet ihres Mitgliedstaats mit und setzt den Beschwerdeführer hiervon in Kenntnis, während die für den Beschwerdeführer zuständige Aufsichtsbehörde den Beschluss für den Teil erlässt, der die Ablehnung oder Abweisung dieser Beschwerde betrifft, und ihn diesem Beschwerdeführer mitteilt und den Verantwortlichen oder den Auftragsverarbeiter hiervon in Kenntnis setzt.</w:t>
      </w:r>
    </w:p>
    <w:p>
      <w:pPr>
        <w:pStyle w:val="Listenabsatz"/>
        <w:numPr>
          <w:ilvl w:val="0"/>
          <w:numId w:val="104"/>
        </w:numPr>
      </w:pPr>
      <w:r>
        <w:t>Nach der Unterrichtung über den Beschluss der federführenden Aufsichtsbehörde gemäß den Absätzen 7 und 9 ergreift der Verantwortliche oder der Auftragsverarbeiter die erforderlichen Maßnahmen, um die Verarbeitungstätigkeiten all seiner Niederlassungen in der Union mit dem Beschluss in Einklang zu bringen. Der Verantwortliche oder der Auftragsverarbeiter teilt der federführenden Aufsichtsbehörde die Maßnahmen mit, die zur Einhaltung des Beschlusses ergriffen wurden; diese wiederum unterrichtet die anderen betroffenen Aufsichtsbehörden.</w:t>
      </w:r>
    </w:p>
    <w:p>
      <w:pPr>
        <w:pStyle w:val="Listenabsatz"/>
        <w:numPr>
          <w:ilvl w:val="0"/>
          <w:numId w:val="104"/>
        </w:numPr>
      </w:pPr>
      <w:r>
        <w:t>Hat — in Ausnahmefällen — eine betroffene Aufsichtsbehörde Grund zu der Annahme, dass zum Schutz der Interessen betroffener Personen dringender Handlungsbedarf besteht, so kommt das Dringlichkeitsverfahren nach Artikel 66 zur Anwendung.</w:t>
      </w:r>
    </w:p>
    <w:p>
      <w:pPr>
        <w:pStyle w:val="Listenabsatz"/>
        <w:numPr>
          <w:ilvl w:val="0"/>
          <w:numId w:val="104"/>
        </w:numPr>
      </w:pPr>
      <w:r>
        <w:t>Die federführende Aufsichtsbehörde und die anderen betroffenen Aufsichtsbehörden übermitteln einander die nach diesem Artikel geforderten Informationen auf elektronischem Wege unter Verwendung eines standardisierten Formats.</w:t>
      </w:r>
    </w:p>
    <w:p>
      <w:pPr>
        <w:pStyle w:val="berschrift4"/>
      </w:pPr>
      <w:bookmarkStart w:id="199" w:name="_Toc483649098"/>
      <w:r>
        <w:rPr>
          <w:highlight w:val="yellow"/>
        </w:rPr>
        <w:t>BDSG(neu):</w:t>
      </w:r>
      <w:r>
        <w:t xml:space="preserve"> § 19 Zuständigkeiten</w:t>
      </w:r>
      <w:bookmarkEnd w:id="19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1"/>
              </w:numPr>
            </w:pPr>
            <w:r>
              <w:t>Federführende Aufsichtsbehörde eines Landes im Verfahren der Zusammenarbeit und Kohärenz nach Kapitel VII der Verordnung (EU) 2016/679 ist die Aufsichtsbehörde des Landes, in dem der Verantwortliche oder der Auftragsverarbeiter seine Hauptniederlassung im Sinne des Artikels 4 Nummer 16 der Verordnung (EU) 2016/679 oder seine einzige Niederlassung in der Europäischen Union im Sinne des Artikels 56 Absatz 1 der Verordnung (EU) 2016/679 hat. Im Zuständigkeitsbereich der oder des Bundesbeauftragten gilt Artikel 56 Absatz 1 in Verbindung mit Artikel 4 Nummer 16 der Verordnung (EU) 2016/679 entsprechend. Besteht über die Federführung kein Einvernehmen, findet für die Festlegung der federführenden Aufsichtsbehörde das Verfahren des § 18 Absatz 2 entsprechende Anwendung.</w:t>
            </w:r>
          </w:p>
          <w:p>
            <w:pPr>
              <w:pStyle w:val="Listenabsatz"/>
              <w:numPr>
                <w:ilvl w:val="0"/>
                <w:numId w:val="251"/>
              </w:numPr>
            </w:pPr>
            <w:r>
              <w:t>Die Aufsichtsbehörde, bei der eine betroffene Person Beschwerde eingereicht hat, gibt die Beschwerde an die federführende Aufsichtsbehörde nach Absatz 1, in Ermangelung einer solchen an die Aufsichtsbehörde eines Landes ab, in dem der Verantwortliche oder der Auftragsverarbeiter eine Niederlassung hat. Wird eine Beschwerde bei einer sachlich unzuständigen Aufsichtsbehörde eingereicht, gibt diese, sofern eine Abgabe nach Satz 1 nicht in Betracht kommt, die Beschwerde an die Aufsichtsbehörde am Wohnsitz des Beschwerdeführers ab. Die empfangende Aufsichtsbehörde gilt als die Aufsichtsbehörde nach Maßgabe des Kapitels VII der Verordnung (EU) 2016/679, bei der die Beschwerde eingereicht worden ist, und kommt den Verpflichtungen aus Artikel 60 Absatz 7 bis 9 und Artikel 65 Absatz 6 der Verordnung (EU) 2016/679 nach.</w:t>
            </w:r>
          </w:p>
        </w:tc>
      </w:tr>
    </w:tbl>
    <w:p/>
    <w:p>
      <w:pPr>
        <w:pStyle w:val="berschrift3"/>
      </w:pPr>
      <w:bookmarkStart w:id="200" w:name="_Toc483649099"/>
      <w:r>
        <w:t>Artikel 61 Gegenseitige Amtshilfe</w:t>
      </w:r>
      <w:bookmarkEnd w:id="200"/>
    </w:p>
    <w:p>
      <w:pPr>
        <w:pStyle w:val="Listenabsatz"/>
        <w:numPr>
          <w:ilvl w:val="0"/>
          <w:numId w:val="105"/>
        </w:numPr>
      </w:pPr>
      <w:r>
        <w:t>Die Aufsichtsbehörden übermitteln einander maßgebliche Informationen und gewähren einander Amtshilfe, um diese Verordnung einheitlich durchzuführen und anzuwenden, und treffen Vorkehrungen für eine wirksame Zusammenarbeit. Die Amtshilfe bezieht sich insbesondere auf Auskunftsersuchen und aufsichtsbezogene Maßnahmen, beispielsweise Ersuchen um vorherige Genehmigungen und eine vorherige Konsultation, um Vornahme von Nachprüfungen und Untersuchungen.</w:t>
      </w:r>
    </w:p>
    <w:p>
      <w:pPr>
        <w:pStyle w:val="Listenabsatz"/>
        <w:numPr>
          <w:ilvl w:val="0"/>
          <w:numId w:val="105"/>
        </w:numPr>
      </w:pPr>
      <w:r>
        <w:t>Jede Aufsichtsbehörde ergreift alle geeigneten Maßnahmen, um einem Ersuchen einer anderen Aufsichtsbehörde unverzüglich und spätestens innerhalb eines Monats nach Eingang des Ersuchens nachzukommen. Dazu kann insbesondere auch die Übermittlung maßgeblicher Informationen über die Durchführung einer Untersuchung gehören.</w:t>
      </w:r>
    </w:p>
    <w:p>
      <w:pPr>
        <w:pStyle w:val="Listenabsatz"/>
        <w:numPr>
          <w:ilvl w:val="0"/>
          <w:numId w:val="105"/>
        </w:numPr>
      </w:pPr>
      <w:r>
        <w:t>Amtshilfeersuchen enthalten alle erforderlichen Informationen, einschließlich Zweck und Begründung des Ersuchens. Die übermittelten Informationen werden ausschließlich für den Zweck verwendet, für den sie angefordert wurden.</w:t>
      </w:r>
    </w:p>
    <w:p>
      <w:pPr>
        <w:pStyle w:val="Listenabsatz"/>
        <w:numPr>
          <w:ilvl w:val="0"/>
          <w:numId w:val="105"/>
        </w:numPr>
      </w:pPr>
      <w:r>
        <w:t>Die ersuchte Aufsichtsbehörde lehnt das Ersuchen nur ab, wenn</w:t>
      </w:r>
    </w:p>
    <w:p>
      <w:pPr>
        <w:pStyle w:val="Listenabsatz"/>
        <w:numPr>
          <w:ilvl w:val="0"/>
          <w:numId w:val="106"/>
        </w:numPr>
      </w:pPr>
      <w:r>
        <w:t>sie für den Gegenstand des Ersuchens oder für die Maßnahmen, die sie durchführen soll, nicht zuständig ist oder</w:t>
      </w:r>
    </w:p>
    <w:p>
      <w:pPr>
        <w:pStyle w:val="Listenabsatz"/>
        <w:numPr>
          <w:ilvl w:val="0"/>
          <w:numId w:val="106"/>
        </w:numPr>
      </w:pPr>
      <w:r>
        <w:t>ein Eingehen auf das Ersuchen gegen diese Verordnung verstoßen würde oder gegen das Unionsrecht oder das Recht der Mitgliedstaaten, dem die Aufsichtsbehörde, bei der das Ersuchen eingeht, unterliegt.</w:t>
      </w:r>
    </w:p>
    <w:p>
      <w:pPr>
        <w:pStyle w:val="Listenabsatz"/>
        <w:numPr>
          <w:ilvl w:val="0"/>
          <w:numId w:val="105"/>
        </w:numPr>
      </w:pPr>
      <w:r>
        <w:t>Die ersuchte Aufsichtsbehörde informiert die ersuchende Aufsichtsbehörde über die Ergebnisse oder gegebenenfalls über den Fortgang der Maßnahmen, die getroffen wurden, um dem Ersuchen nachzukommen. Die ersuchte Aufsichtsbehörde erläutert gemäß Absatz 4 die Gründe für die Ablehnung des Ersuchens.</w:t>
      </w:r>
    </w:p>
    <w:p>
      <w:pPr>
        <w:pStyle w:val="Listenabsatz"/>
        <w:numPr>
          <w:ilvl w:val="0"/>
          <w:numId w:val="105"/>
        </w:numPr>
      </w:pPr>
      <w:r>
        <w:t>Die ersuchten Aufsichtsbehörden übermitteln die Informationen, um die von einer anderen Aufsichtsbehörde ersucht wurde, in der Regel auf elektronischem Wege unter Verwendung eines standardisierten Formats.</w:t>
      </w:r>
    </w:p>
    <w:p>
      <w:pPr>
        <w:pStyle w:val="Listenabsatz"/>
        <w:numPr>
          <w:ilvl w:val="0"/>
          <w:numId w:val="105"/>
        </w:numPr>
      </w:pPr>
      <w:r>
        <w:t>Ersuchte Aufsichtsbehörden verlangen für Maßnahmen, die sie aufgrund eines Amtshilfeersuchens getroffen haben, keine Gebühren. Die Aufsichtsbehörden können untereinander Regeln vereinbaren, um einander in Ausnahmefällen besondere aufgrund der Amtshilfe entstandene Ausgaben zu erstatten.</w:t>
      </w:r>
    </w:p>
    <w:p>
      <w:pPr>
        <w:pStyle w:val="Listenabsatz"/>
        <w:numPr>
          <w:ilvl w:val="0"/>
          <w:numId w:val="105"/>
        </w:numPr>
      </w:pPr>
      <w:r>
        <w:t>Erteilt eine ersuchte Aufsichtsbehörde nicht binnen eines Monats nach Eingang des Ersuchens einer anderen Aufsichtsbehörde die Informationen gemäß Absatz 5, so kann die ersuchende Aufsichtsbehörde eine einstweilige Maßnahme im Hoheitsgebiet ihres Mitgliedstaats gemäß Artikel 55 Absatz 1 ergreifen. In diesem Fall wird von einem dringenden Handlungsbedarf gemäß Artikel 66 Absatz 1 ausgegangen, der einen im Dringlichkeitsverfahren angenommenen verbindlichen Beschluss des Ausschuss gemäß Artikel 66 Absatz 2 erforderlich macht.</w:t>
      </w:r>
    </w:p>
    <w:p>
      <w:pPr>
        <w:pStyle w:val="Listenabsatz"/>
        <w:numPr>
          <w:ilvl w:val="0"/>
          <w:numId w:val="105"/>
        </w:numPr>
      </w:pPr>
      <w:r>
        <w:t>Die Kommission kann im Wege von Durchführungsrechtsakten Form und Verfahren der Amtshilfe nach diesem Artikel und die Ausgestaltung des elektronischen Informationsaustauschs zwischen den Aufsichtsbehörden sowie zwischen den Aufsichtsbehörden und dem Ausschuss, insbesondere das in Absatz 6 des vorliegenden Artikels genannte standardisierte Format, festlegen. Diese Durchführungsrechtsakte werden gemäß dem in Artikel 93 Absatz 2 genannten Prüfverfahren erlassen.</w:t>
      </w:r>
    </w:p>
    <w:p>
      <w:pPr>
        <w:pStyle w:val="berschrift3"/>
      </w:pPr>
      <w:bookmarkStart w:id="201" w:name="_Toc483649100"/>
      <w:r>
        <w:t>Artikel 62 Gemeinsame Maßnahmen der Aufsichtsbehörden</w:t>
      </w:r>
      <w:bookmarkEnd w:id="201"/>
    </w:p>
    <w:p>
      <w:pPr>
        <w:pStyle w:val="Listenabsatz"/>
        <w:numPr>
          <w:ilvl w:val="0"/>
          <w:numId w:val="107"/>
        </w:numPr>
      </w:pPr>
      <w:r>
        <w:t>(1)</w:t>
      </w:r>
      <w:r>
        <w:tab/>
        <w:t>Die Aufsichtsbehörden führen gegebenenfalls gemeinsame Maßnahmen einschließlich gemeinsamer Untersuchungen und gemeinsamer Durchsetzungsmaßnahmen durch, an denen Mitglieder oder Bedienstete der Aufsichtsbehörden anderer Mitgliedstaaten teilnehmen.</w:t>
      </w:r>
    </w:p>
    <w:p>
      <w:pPr>
        <w:pStyle w:val="Listenabsatz"/>
        <w:numPr>
          <w:ilvl w:val="0"/>
          <w:numId w:val="107"/>
        </w:numPr>
      </w:pPr>
      <w:r>
        <w:t>Verfügt der Verantwortliche oder der Auftragsverarbeiter über Niederlassungen in mehreren Mitgliedstaaten oder werden die Verarbeitungsvorgänge voraussichtlich auf eine bedeutende Zahl betroffener Personen in mehr als einem Mitgliedstaat erhebliche Auswirkungen haben, ist die Aufsichtsbehörde jedes dieser Mitgliedstaaten berechtigt, an den gemeinsamen Maßnahmen teilzunehmen. Die gemäß Artikel 56 Absatz 1 oder Absatz 4 zuständige Aufsichtsbehörde lädt die Aufsichtsbehörde jedes dieser Mitgliedstaaten zur Teilnahme an den gemeinsamen Maßnahmen ein und antwortet unverzüglich auf das Ersuchen einer Aufsichtsbehörde um Teilnahme.</w:t>
      </w:r>
    </w:p>
    <w:p>
      <w:pPr>
        <w:pStyle w:val="Listenabsatz"/>
        <w:numPr>
          <w:ilvl w:val="0"/>
          <w:numId w:val="107"/>
        </w:numPr>
      </w:pPr>
      <w:r>
        <w:t>Eine Aufsichtsbehörde kann gemäß dem Recht des Mitgliedstaats und mit Genehmigung der unterstützenden Aufsichtsbehörde den an den gemeinsamen Maßnahmen beteiligten Mitgliedern oder Bediensteten der unterstützenden Aufsichtsbehörde Befugnisse einschließlich Untersuchungsbefugnisse übertragen oder, soweit dies nach dem Recht des Mitgliedstaats der einladenden Aufsichtsbehörde zulässig ist, den Mitgliedern oder Bediensteten der unterstützenden Aufsichtsbehörde gestatten, ihre Untersuchungsbefugnisse nach dem Recht des Mitgliedstaats der unterstützenden Aufsichtsbehörde auszuüben. Diese Untersuchungsbefugnisse können nur unter der Leitung und in Gegenwart der Mitglieder oder Bediensteten der einladenden Aufsichtsbehörde ausgeübt werden. Die Mitglieder oder Bediensteten der unterstützenden Aufsichtsbehörde unterliegen dem Recht des Mitgliedstaats der einladenden Aufsichtsbehörde.</w:t>
      </w:r>
    </w:p>
    <w:p>
      <w:pPr>
        <w:pStyle w:val="Listenabsatz"/>
        <w:numPr>
          <w:ilvl w:val="0"/>
          <w:numId w:val="107"/>
        </w:numPr>
      </w:pPr>
      <w:r>
        <w:t>Sind gemäß Absatz 1 Bedienstete einer unterstützenden Aufsichtsbehörde in einem anderen Mitgliedstaat im Einsatz, so übernimmt der Mitgliedstaat der einladenden Aufsichtsbehörde nach Maßgabe des Rechts des Mitgliedstaats, in dessen Hoheitsgebiet der Einsatz erfolgt, die Verantwortung für ihr Handeln, einschließlich der Haftung für alle von ihnen bei ihrem Einsatz verursachten Schäden.</w:t>
      </w:r>
    </w:p>
    <w:p>
      <w:pPr>
        <w:pStyle w:val="Listenabsatz"/>
        <w:numPr>
          <w:ilvl w:val="0"/>
          <w:numId w:val="107"/>
        </w:numPr>
      </w:pPr>
      <w:r>
        <w:t>Der Mitgliedstaat, in dessen Hoheitsgebiet der Schaden verursacht wurde, ersetzt diesen Schaden so, wie er ihn ersetzen müsste, wenn seine eigenen Bediensteten ihn verursacht hätten. Der Mitgliedstaat der unterstützenden Aufsichtsbehörde, deren Bedienstete im Hoheitsgebiet eines anderen Mitgliedstaats einer Person Schaden zugefügt haben, erstattet diesem anderen Mitgliedstaat den Gesamtbetrag des Schadenersatzes, den dieser an die Berechtigten geleistet hat.</w:t>
      </w:r>
    </w:p>
    <w:p>
      <w:pPr>
        <w:pStyle w:val="Listenabsatz"/>
        <w:numPr>
          <w:ilvl w:val="0"/>
          <w:numId w:val="107"/>
        </w:numPr>
      </w:pPr>
      <w:r>
        <w:t>Unbeschadet der Ausübung seiner Rechte gegenüber Dritten und mit Ausnahme des Absatzes 5 verzichtet jeder Mitgliedstaat in dem Fall des Absatzes 1 darauf, den in Absatz 4 genannten Betrag des erlittenen Schadens anderen Mitgliedstaaten gegenüber geltend zu machen.</w:t>
      </w:r>
    </w:p>
    <w:p>
      <w:pPr>
        <w:pStyle w:val="Listenabsatz"/>
        <w:numPr>
          <w:ilvl w:val="0"/>
          <w:numId w:val="107"/>
        </w:numPr>
      </w:pPr>
      <w:r>
        <w:t>Ist eine gemeinsame Maßnahme geplant und kommt eine Aufsichtsbehörde binnen eines Monats nicht der Verpflichtung nach Absatz 2 Satz 2 des vorliegenden Artikels nach, so können die anderen Aufsichtsbehörden eine einstweilige Maßnahme im Hoheitsgebiet ihres Mitgliedstaats gemäß Artikel 55 ergreifen. In diesem Fall wird von einem dringenden Handlungsbedarf gemäß Artikel 66 Absatz 1 ausgegangen, der eine im Dringlichkeitsverfahren angenommene Stellungnahme oder einen im Dringlichkeitsverfahren angenommenen verbindlichen Beschluss des Ausschusses gemäß Artikel 66 Absatz 2 erforderlich macht.</w:t>
      </w:r>
    </w:p>
    <w:p>
      <w:pPr>
        <w:pStyle w:val="berschrift2"/>
      </w:pPr>
      <w:bookmarkStart w:id="202" w:name="_Toc483649101"/>
      <w:r>
        <w:t>Abschnitt 2 Kohärenz</w:t>
      </w:r>
      <w:bookmarkEnd w:id="202"/>
      <w:r>
        <w:t xml:space="preserve"> </w:t>
      </w:r>
    </w:p>
    <w:p>
      <w:pPr>
        <w:pStyle w:val="berschrift3"/>
      </w:pPr>
      <w:bookmarkStart w:id="203" w:name="_Toc483649102"/>
      <w:r>
        <w:t>Artikel 63 Kohärenzverfahren</w:t>
      </w:r>
      <w:bookmarkEnd w:id="203"/>
    </w:p>
    <w:p>
      <w:r>
        <w:t>Um zur einheitlichen Anwendung dieser Verordnung in der gesamten Union beizutragen, arbeiten die Aufsichtsbehörden im Rahmen des in diesem Abschnitt beschriebenen Kohärenzverfahrens untereinander und gegebenenfalls mit der Kommission zusammen.</w:t>
      </w:r>
    </w:p>
    <w:p>
      <w:pPr>
        <w:pStyle w:val="berschrift3"/>
      </w:pPr>
      <w:bookmarkStart w:id="204" w:name="_Toc483649103"/>
      <w:r>
        <w:t>Artikel 64 Stellungnahme Ausschusses</w:t>
      </w:r>
      <w:bookmarkEnd w:id="204"/>
    </w:p>
    <w:p>
      <w:pPr>
        <w:pStyle w:val="Listenabsatz"/>
        <w:numPr>
          <w:ilvl w:val="0"/>
          <w:numId w:val="108"/>
        </w:numPr>
      </w:pPr>
      <w:r>
        <w:t>Der Ausschuss gibt eine Stellungnahme ab, wenn die zuständige Aufsichtsbehörde beabsichtigt, eine der nachstehenden Maßnahmen zu erlassen. Zu diesem Zweck übermittelt die zuständige Aufsichtsbehörde dem Ausschuss den Entwurf des Beschlusses, wenn dieser</w:t>
      </w:r>
    </w:p>
    <w:p>
      <w:pPr>
        <w:pStyle w:val="Listenabsatz"/>
        <w:numPr>
          <w:ilvl w:val="0"/>
          <w:numId w:val="109"/>
        </w:numPr>
      </w:pPr>
      <w:r>
        <w:t>der Annahme einer Liste der Verarbeitungsvorgänge dient, die der Anforderung einer Datenschutz-Folgenabschätzung gemäß Artikel 35 Absatz 4 unterliegen,</w:t>
      </w:r>
    </w:p>
    <w:p>
      <w:pPr>
        <w:pStyle w:val="Listenabsatz"/>
        <w:numPr>
          <w:ilvl w:val="0"/>
          <w:numId w:val="109"/>
        </w:numPr>
      </w:pPr>
      <w:r>
        <w:t>eine Angelegenheit gemäß Artikel 40 Absatz 7 und damit die Frage betrifft, ob ein Entwurf von Verhaltensregeln oder eine Änderung oder Ergänzung von Verhaltensregeln mit dieser Verordnung in Einklang steht,</w:t>
      </w:r>
    </w:p>
    <w:p>
      <w:pPr>
        <w:pStyle w:val="Listenabsatz"/>
        <w:numPr>
          <w:ilvl w:val="0"/>
          <w:numId w:val="109"/>
        </w:numPr>
      </w:pPr>
      <w:r>
        <w:t>der Billigung der Kriterien für die Akkreditierung einer Stelle nach Artikel 41 Absatz 3 oder einer Zertifizierungsstelle nach Artikel 43 Absatz 3 dient,</w:t>
      </w:r>
    </w:p>
    <w:p>
      <w:pPr>
        <w:pStyle w:val="Listenabsatz"/>
        <w:numPr>
          <w:ilvl w:val="0"/>
          <w:numId w:val="109"/>
        </w:numPr>
      </w:pPr>
      <w:r>
        <w:t>der Festlegung von Standard-Datenschutzklauseln gemäß Artikel 46 Absatz 2 Buchstabe d und Artikel 28 Absatz 8 dient,</w:t>
      </w:r>
    </w:p>
    <w:p>
      <w:pPr>
        <w:pStyle w:val="Listenabsatz"/>
        <w:numPr>
          <w:ilvl w:val="0"/>
          <w:numId w:val="109"/>
        </w:numPr>
      </w:pPr>
      <w:r>
        <w:t>der Genehmigung von Vertragsklauseln gemäß Artikels 46 Absatz 3 Buchstabe a dient, oder f) der Annahme verbindlicher interner Vorschriften im Sinne von Artikel 47 dient.</w:t>
      </w:r>
    </w:p>
    <w:p>
      <w:pPr>
        <w:pStyle w:val="Listenabsatz"/>
        <w:numPr>
          <w:ilvl w:val="0"/>
          <w:numId w:val="108"/>
        </w:numPr>
      </w:pPr>
      <w:r>
        <w:t>Jede Aufsichtsbehörde, der Vorsitz des Ausschuss oder die Kommission können beantragen, dass eine Angelegenheit mit allgemeiner Geltung oder mit Auswirkungen in mehr als einem Mitgliedstaat vom Ausschuss geprüft wird, um eine Stellungnahme zu erhalten, insbesondere wenn eine zuständige Aufsichtsbehörde den Verpf lichtungen zur Amtshilfe gemäß Artikel 61 oder zu gemeinsamen Maßnahmen gemäß Artikel 62 nicht nachkommt.</w:t>
      </w:r>
    </w:p>
    <w:p>
      <w:pPr>
        <w:pStyle w:val="Listenabsatz"/>
        <w:numPr>
          <w:ilvl w:val="0"/>
          <w:numId w:val="108"/>
        </w:numPr>
      </w:pPr>
      <w:r>
        <w:t>In den in den Absätzen 1 und 2 genannten Fällen gibt der Ausschuss eine Stellungnahme zu der Angelegenheit ab, die ihm vorgelegt wurde, sofern er nicht bereits eine Stellungnahme zu derselben Angelegenheit abgegeben hat. Diese Stellungnahme wird binnen acht Wochen mit der einfachen Mehrheit der Mitglieder des Ausschusses angenommen. Diese Frist kann unter Berücksichtigung der Komplexität der Angelegenheit um weitere sechs Wochen verlängert werden. Was den in Absatz 1 genannten Beschlussentwurf angeht, der gemäß Absatz 5 den Mitgliedern des Ausschusses übermittelt wird, so wird angenommen, dass ein Mitglied, das innerhalb einer vom Vorsitz angegebenen angemessenen Frist keine Einwände erhoben hat, dem Beschlussentwurf zustimmt.</w:t>
      </w:r>
    </w:p>
    <w:p>
      <w:pPr>
        <w:pStyle w:val="Listenabsatz"/>
        <w:numPr>
          <w:ilvl w:val="0"/>
          <w:numId w:val="108"/>
        </w:numPr>
      </w:pPr>
      <w:r>
        <w:t>Die Aufsichtsbehörden und die Kommission übermitteln unverzüglich dem Ausschuss auf elektronischem Wege unter Verwendung eines standardisierten Formats alle zweckdienlichen Informationen, einschließlich — je nach Fall — einer kurzen Darstellung des Sachverhalts, des Beschlussentwurfs, der Gründe, warum eine solche Maßnahme ergriffen werden muss, und der Standpunkte anderer betroffener Aufsichtsbehörden.</w:t>
      </w:r>
    </w:p>
    <w:p>
      <w:pPr>
        <w:pStyle w:val="Listenabsatz"/>
        <w:numPr>
          <w:ilvl w:val="0"/>
          <w:numId w:val="108"/>
        </w:numPr>
      </w:pPr>
      <w:r>
        <w:t>Der Vorsitz des Ausschusses unterrichtet unverzüglich auf elektronischem Wege</w:t>
      </w:r>
    </w:p>
    <w:p>
      <w:pPr>
        <w:pStyle w:val="Listenabsatz"/>
        <w:numPr>
          <w:ilvl w:val="0"/>
          <w:numId w:val="110"/>
        </w:numPr>
      </w:pPr>
      <w:r>
        <w:t>unter Verwendung eines standardisierten Formats die Mitglieder des Ausschusses und die Kommission über alle zweckdienlichen Informationen, die ihm zugegangen sind. Soweit erforderlich stellt das Sekretariat des Ausschusses Übersetzungen der zweckdienlichen Informationen zur Verfügung und</w:t>
      </w:r>
    </w:p>
    <w:p>
      <w:pPr>
        <w:pStyle w:val="Listenabsatz"/>
        <w:numPr>
          <w:ilvl w:val="0"/>
          <w:numId w:val="110"/>
        </w:numPr>
      </w:pPr>
      <w:r>
        <w:t>je nach Fall die in den Absätzen 1 und 2 genannte Aufsichtsbehörde und die Kommission über die Stellungnahme und veröffentlicht sie.</w:t>
      </w:r>
    </w:p>
    <w:p>
      <w:pPr>
        <w:pStyle w:val="Listenabsatz"/>
        <w:numPr>
          <w:ilvl w:val="0"/>
          <w:numId w:val="108"/>
        </w:numPr>
      </w:pPr>
      <w:r>
        <w:t>Die zuständige Aufsichtsbehörde nimmt den in Absatz 1 genannten Beschlussentwurf nicht vor Ablauf der in Absatz 3 genannten Frist an.</w:t>
      </w:r>
    </w:p>
    <w:p>
      <w:pPr>
        <w:pStyle w:val="Listenabsatz"/>
        <w:numPr>
          <w:ilvl w:val="0"/>
          <w:numId w:val="108"/>
        </w:numPr>
      </w:pPr>
      <w:r>
        <w:t>Die in Absatz 1 genannte Aufsichtsbehörde trägt der Stellungnahme des Ausschusses s weitestgehend Rechnung und teilt dessen Vorsitz binnen zwei Wochen nach Eingang der Stellungnahme auf elektronischem Wege unter Verwendung eines standardisierten Formats mit, ob sie den Beschlussentwurf beibehalten oder ändern wird; gegebenenfalls übermittelt sie den geänderten Beschlussentwurf.</w:t>
      </w:r>
    </w:p>
    <w:p>
      <w:pPr>
        <w:pStyle w:val="Listenabsatz"/>
        <w:numPr>
          <w:ilvl w:val="0"/>
          <w:numId w:val="108"/>
        </w:numPr>
      </w:pPr>
      <w:r>
        <w:t>Teilt die betroffene Aufsichtsbehörde dem Vorsitz des Ausschusses innerhalb der Frist nach Absatz 7 des vorliegenden Artikels unter Angabe der maßgeblichen Gründe mit, dass sie beabsichtigt, der Stellungnahme des Ausschusses insgesamt oder teilweise nicht zu folgen, so gilt Artikel 65 Absatz 1.</w:t>
      </w:r>
    </w:p>
    <w:p>
      <w:pPr>
        <w:pStyle w:val="berschrift3"/>
      </w:pPr>
      <w:bookmarkStart w:id="205" w:name="_Toc483649104"/>
      <w:r>
        <w:t>Artikel 65 Streitbeilegung durch den Ausschuss</w:t>
      </w:r>
      <w:bookmarkEnd w:id="205"/>
    </w:p>
    <w:p>
      <w:pPr>
        <w:pStyle w:val="Listenabsatz"/>
        <w:numPr>
          <w:ilvl w:val="0"/>
          <w:numId w:val="111"/>
        </w:numPr>
      </w:pPr>
      <w:r>
        <w:t>Um die ordnungsgemäße und einheitliche Anwendung dieser Verordnung in Einzelfällen sicherzustellen, erlässt der Ausschuss in den folgenden Fällen einen verbindlichen Beschluss:</w:t>
      </w:r>
    </w:p>
    <w:p>
      <w:pPr>
        <w:pStyle w:val="Listenabsatz"/>
        <w:numPr>
          <w:ilvl w:val="0"/>
          <w:numId w:val="112"/>
        </w:numPr>
      </w:pPr>
      <w:r>
        <w:t>wenn eine betroffene Aufsichtsbehörde in einem Fall nach Artikel 60 Absatz 4 einen maßgeblichen und begründeten Einspruch gegen einen Beschlussentwurf der federführenden Behörde eingelegt hat oder die federführende Behörde einen solchen Einspruch als nicht maßgeblich oder nicht begründet abgelehnt hat. Der verbindliche Beschluss betrifft alle Angelegenheiten, die Gegenstand des maßgeblichen und begründeten Einspruchs sind, insbesondere die Frage, ob ein Verstoß gegen diese Verordnung vorliegt;</w:t>
      </w:r>
    </w:p>
    <w:p>
      <w:pPr>
        <w:pStyle w:val="Listenabsatz"/>
        <w:numPr>
          <w:ilvl w:val="0"/>
          <w:numId w:val="112"/>
        </w:numPr>
      </w:pPr>
      <w:r>
        <w:t>wenn es widersprüchliche Standpunkte dazu gibt, welche der betroffenen Aufsichtsbehörden für die Hauptniederlassung zuständig ist,</w:t>
      </w:r>
    </w:p>
    <w:p>
      <w:pPr>
        <w:pStyle w:val="Listenabsatz"/>
        <w:numPr>
          <w:ilvl w:val="0"/>
          <w:numId w:val="112"/>
        </w:numPr>
      </w:pPr>
      <w:r>
        <w:t>wenn eine zuständige Aufsichtsbehörde in den in Artikel 64 Absatz 1 genannten Fällen keine Stellungnahme des Ausschusses einholt oder der Stellungnahme des Ausschusses gemäß Artikel 64 nicht folgt. In diesem Fall kann jede betroffene Aufsichtsbehörde oder die Kommission die Angelegenheit dem Ausschuss vorlegen.</w:t>
      </w:r>
    </w:p>
    <w:p>
      <w:pPr>
        <w:pStyle w:val="Listenabsatz"/>
        <w:numPr>
          <w:ilvl w:val="0"/>
          <w:numId w:val="111"/>
        </w:numPr>
      </w:pPr>
      <w:r>
        <w:t>Der in Absatz 1 genannte Beschluss wird innerhalb eines Monats nach der Befassung mit der Angelegenheit mit einer Mehrheit von zwei Dritteln der Mitglieder des Ausschusses angenommen. Diese Frist kann wegen der Komplexität der Angelegenheit um einen weiteren Monat verlängert werden. Der in Absatz 1 genannte Beschluss wird begründet und an die federführende Aufsichtsbehörde und alle betroffenen Aufsichtsbehörden übermittelt und ist für diese verbindlich.</w:t>
      </w:r>
    </w:p>
    <w:p>
      <w:pPr>
        <w:pStyle w:val="Listenabsatz"/>
        <w:numPr>
          <w:ilvl w:val="0"/>
          <w:numId w:val="111"/>
        </w:numPr>
      </w:pPr>
      <w:r>
        <w:t>War der Ausschuss nicht in der Lage, innerhalb der in Absatz 2 genannten Fristen einen Beschluss anzunehmen, so nimmt er seinen Beschluss innerhalb von zwei Wochen nach Ablauf des in Absatz 2 genannten zweiten Monats mit einfacher Mehrheit der Mitglieder des Ausschusses an. Bei Stimmengleichheit zwischen den Mitgliedern des Ausschusses gibt die Stimme des Vorsitzes den Ausschlag.</w:t>
      </w:r>
    </w:p>
    <w:p>
      <w:pPr>
        <w:pStyle w:val="Listenabsatz"/>
        <w:numPr>
          <w:ilvl w:val="0"/>
          <w:numId w:val="111"/>
        </w:numPr>
      </w:pPr>
      <w:r>
        <w:t>Die betroffenen Aufsichtsbehörden nehmen vor Ablauf der in den Absätzen 2 und 3 genannten Fristen keinen Beschluss über die dem Ausschuss vorgelegte Angelegenheit an.</w:t>
      </w:r>
    </w:p>
    <w:p>
      <w:pPr>
        <w:pStyle w:val="Listenabsatz"/>
        <w:numPr>
          <w:ilvl w:val="0"/>
          <w:numId w:val="111"/>
        </w:numPr>
      </w:pPr>
      <w:r>
        <w:t>Der Vorsitz des Ausschusses unterrichtet die betroffenen Aufsichtsbehörden unverzüglich über den in Absatz 1 genannten Beschluss. Er setzt die Kommission hiervon in Kenntnis. Der Beschluss wird unverzüglich auf der Website des Ausschusses veröffentlicht, nachdem die Aufsichtsbehörde den in Absatz 6 genannten endgültigen Beschluss mitgeteilt hat.</w:t>
      </w:r>
    </w:p>
    <w:p>
      <w:pPr>
        <w:pStyle w:val="Listenabsatz"/>
        <w:numPr>
          <w:ilvl w:val="0"/>
          <w:numId w:val="111"/>
        </w:numPr>
      </w:pPr>
      <w:r>
        <w:t>Die federführende Aufsichtsbehörde oder gegebenenfalls die Aufsichtsbehörde, bei der die Beschwerde eingereicht wurde, trifft den endgültigen Beschluss auf der Grundlage des in Absatz 1 des vorliegenden Artikels genannten Beschlusses unverzüglich und spätestens einen Monat, nachdem der Europäische Datenschutzausschuss seinen Beschluss mitgeteilt hat. Die federführende Aufsichtsbehörde oder gegebenenfalls die Aufsichtsbehörde, bei der die Beschwerde eingereicht wurde, setzt den Ausschuss von dem Zeitpunkt, zu dem ihr endgültiger Beschluss dem Verantwortlichen oder dem Auftragsverarbeiter bzw. der betroffenen Person mitgeteilt wird, in Kenntnis. Der endgültige Beschluss der betroffenen Aufsichtsbehörden wird gemäß Artikel 60 Absätze 7, 8 und 9 angenommen. Im endgültigen Beschluss wird auf den in Absatz 1 genannten Beschluss verwiesen und festgelegt, dass der in Absatz 1 des vorliegenden Artikels genannte Beschluss gemäß Absatz 5 auf der Website des Ausschusses veröffentlicht wird. Dem endgültigen Beschluss wird der in Absatz 1 des vorliegenden _Artikels genannte Beschluss beigefügt.</w:t>
      </w:r>
    </w:p>
    <w:p>
      <w:pPr>
        <w:pStyle w:val="berschrift3"/>
      </w:pPr>
      <w:bookmarkStart w:id="206" w:name="_Toc483649105"/>
      <w:r>
        <w:t>Artikel 66 Dringlichkeitsverfahren</w:t>
      </w:r>
      <w:bookmarkEnd w:id="206"/>
    </w:p>
    <w:p>
      <w:pPr>
        <w:pStyle w:val="Listenabsatz"/>
        <w:numPr>
          <w:ilvl w:val="0"/>
          <w:numId w:val="113"/>
        </w:numPr>
      </w:pPr>
      <w:r>
        <w:t>Unter außergewöhnlichen Umständen kann eine betroffene Aufsichtsbehörde abweichend vom Kohärenzverfahren nach Artikel 63, 64 und 65 oder dem Verfahren nach Artikel 60 sofort einstweilige Maßnahmen mit festgelegter Geltungsdauer von höchstens drei Monaten treffen, die in ihrem Hoheitsgebiet rechtliche Wirkung entfalten sollen, wenn sie zu der Auffassung gelangt, dass dringender Handlungsbedarf besteht, um Rechte und Freiheiten von betroffenen Personen zu schützen. Die Aufsichtsbehörde setzt die anderen betroffenen Aufsichtsbehörden, den Ausschuss und die Kommission unverzüglich von diesen Maßnahmen und den Gründen für deren Erlass in Kenntnis.</w:t>
      </w:r>
    </w:p>
    <w:p>
      <w:pPr>
        <w:pStyle w:val="Listenabsatz"/>
        <w:numPr>
          <w:ilvl w:val="0"/>
          <w:numId w:val="113"/>
        </w:numPr>
      </w:pPr>
      <w:r>
        <w:t>Hat eine Aufsichtsbehörde eine Maßnahme nach Absatz 1 ergriffen und ist sie der Auffassung, dass dringend endgültige Maßnahmen erlassen werden müssen, kann sie unter Angabe von Gründen im Dringlichkeitsverfahren um eine Stellungnahme oder einen verbindlichen Beschluss des Ausschusses ersuchen.</w:t>
      </w:r>
    </w:p>
    <w:p>
      <w:pPr>
        <w:pStyle w:val="Listenabsatz"/>
        <w:numPr>
          <w:ilvl w:val="0"/>
          <w:numId w:val="113"/>
        </w:numPr>
      </w:pPr>
      <w:r>
        <w:t>Jede Aufsichtsbehörde kann unter Angabe von Gründen, auch für den dringenden Handlungsbedarf, im Dringlichkeitsverfahren um eine Stellungnahme oder gegebenenfalls einen verbindlichen Beschluss des Ausschusses ersuchen, wenn eine zuständige Aufsichtsbehörde trotz dringenden Handlungsbedarfs keine geeignete Maßnahme getroffen hat, um die Rechte und Freiheiten von betroffenen Personen zu schützen.</w:t>
      </w:r>
    </w:p>
    <w:p>
      <w:pPr>
        <w:pStyle w:val="Listenabsatz"/>
        <w:numPr>
          <w:ilvl w:val="0"/>
          <w:numId w:val="113"/>
        </w:numPr>
      </w:pPr>
      <w:r>
        <w:t>Abweichend von Artikel 64 Absatz 3 und Artikel 65 Absatz 2 wird eine Stellungnahme oder ein verbindlicher Beschluss im Dringlichkeitsverfahren nach den Absätzen 2 und 3 binnen zwei Wochen mit einfacher Mehrheit der Mitglieder des Ausschusses angenommen.</w:t>
      </w:r>
    </w:p>
    <w:p>
      <w:pPr>
        <w:pStyle w:val="berschrift3"/>
      </w:pPr>
      <w:bookmarkStart w:id="207" w:name="_Toc483649106"/>
      <w:r>
        <w:t>Artikel 67 Informationsaustausch</w:t>
      </w:r>
      <w:bookmarkEnd w:id="207"/>
    </w:p>
    <w:p>
      <w:r>
        <w:t>Die Kommission kann Durchführungsrechtsakte von allgemeiner Tragweite zur Festlegung der Ausgestaltung des elektronischen Informationsaustauschs zwischen den Aufsichtsbehörden sowie zwischen den Aufsichtsbehörden und dem Ausschuss, insbesondere des standardisierten Formats nach Artikel 64, erlassen.</w:t>
      </w:r>
    </w:p>
    <w:p>
      <w:r>
        <w:t>Diese Durchführungsrechtsakte werden gemäß dem Prüfverfahren nach Artikel 93 Absatz 2 erlassen.</w:t>
      </w:r>
    </w:p>
    <w:p>
      <w:pPr>
        <w:pStyle w:val="berschrift2"/>
      </w:pPr>
      <w:bookmarkStart w:id="208" w:name="_Toc483649107"/>
      <w:r>
        <w:t>Abschnitt 3 Europäischer Datenschutzausschuss</w:t>
      </w:r>
      <w:bookmarkEnd w:id="208"/>
      <w:r>
        <w:t xml:space="preserve"> </w:t>
      </w:r>
    </w:p>
    <w:p>
      <w:pPr>
        <w:pStyle w:val="berschrift3"/>
      </w:pPr>
      <w:bookmarkStart w:id="209" w:name="_Toc483649108"/>
      <w:r>
        <w:t>Artikel 68 Europäischer Datenschutzausschuss</w:t>
      </w:r>
      <w:bookmarkEnd w:id="209"/>
    </w:p>
    <w:p>
      <w:pPr>
        <w:pStyle w:val="Listenabsatz"/>
        <w:numPr>
          <w:ilvl w:val="0"/>
          <w:numId w:val="114"/>
        </w:numPr>
      </w:pPr>
      <w:r>
        <w:t>Der Europäische Datenschutzausschuss (im Folgenden „Ausschuss“) wird als Einrichtung der Union mit eigener Rechtspersönlichkeit eingerichtet.</w:t>
      </w:r>
    </w:p>
    <w:p>
      <w:pPr>
        <w:pStyle w:val="Listenabsatz"/>
        <w:numPr>
          <w:ilvl w:val="0"/>
          <w:numId w:val="114"/>
        </w:numPr>
      </w:pPr>
      <w:r>
        <w:t>Der Ausschuss wird von seinem Vorsitz vertreten.</w:t>
      </w:r>
    </w:p>
    <w:p>
      <w:pPr>
        <w:pStyle w:val="Listenabsatz"/>
        <w:numPr>
          <w:ilvl w:val="0"/>
          <w:numId w:val="114"/>
        </w:numPr>
      </w:pPr>
      <w:r>
        <w:t>Der Ausschuss besteht aus dem Leiter einer Aufsichtsbehörde jedes Mitgliedstaats und dem Europäischen Datenschutzbeauftragten oder ihren jeweiligen Vertretern.</w:t>
      </w:r>
    </w:p>
    <w:p>
      <w:pPr>
        <w:pStyle w:val="Listenabsatz"/>
        <w:numPr>
          <w:ilvl w:val="0"/>
          <w:numId w:val="114"/>
        </w:numPr>
      </w:pPr>
      <w:r>
        <w:t>Ist in einem Mitgliedstaat mehr als eine Aufsichtsbehörde für die Überwachung der Anwendung der nach Maßgabe dieser Verordnung erlassenen Vorschriften zuständig, so wird im Einklang mit den Rechtsvorschriften dieses Mitgliedstaats ein gemeinsamer Vertreter benannt.</w:t>
      </w:r>
    </w:p>
    <w:p>
      <w:pPr>
        <w:pStyle w:val="Listenabsatz"/>
        <w:numPr>
          <w:ilvl w:val="0"/>
          <w:numId w:val="114"/>
        </w:numPr>
      </w:pPr>
      <w:r>
        <w:t>Die Kommission ist berechtigt, ohne Stimmrecht an den Tätigkeiten und Sitzungen des Ausschusses teilzunehmen. Die Kommission benennt einen Vertreter. Der Vorsitz des Ausschusses unterrichtet die Kommission über die Tätigkeiten des Ausschusses.</w:t>
      </w:r>
    </w:p>
    <w:p>
      <w:pPr>
        <w:pStyle w:val="Listenabsatz"/>
        <w:numPr>
          <w:ilvl w:val="0"/>
          <w:numId w:val="114"/>
        </w:numPr>
      </w:pPr>
      <w:r>
        <w:t>(6)</w:t>
      </w:r>
      <w:r>
        <w:tab/>
        <w:t>In den in Artikel 65 genannten Fällen ist der Europäische Datenschutzbeauftragte nur bei Beschlüssen stimmberechtigt, die Grundsätze und Vorschriften betreffen, die für die Organe, Einrichtungen, Ämter und Agenturen der Union gelten und inhaltlich den Grundsätzen und Vorschriften dieser Verordnung entsprechen.</w:t>
      </w:r>
    </w:p>
    <w:p>
      <w:pPr>
        <w:pStyle w:val="berschrift3"/>
      </w:pPr>
      <w:bookmarkStart w:id="210" w:name="_Toc483649109"/>
      <w:r>
        <w:t>Artikel 69 Unabhängigkeit</w:t>
      </w:r>
      <w:bookmarkEnd w:id="210"/>
    </w:p>
    <w:p>
      <w:pPr>
        <w:pStyle w:val="Listenabsatz"/>
        <w:numPr>
          <w:ilvl w:val="0"/>
          <w:numId w:val="115"/>
        </w:numPr>
      </w:pPr>
      <w:r>
        <w:t>Der Ausschuss handelt bei der Erfüllung seiner Aufgaben oder in Ausübung seiner Befugnisse gemäß den Artikeln 70 und 71 unabhängig.</w:t>
      </w:r>
    </w:p>
    <w:p>
      <w:pPr>
        <w:pStyle w:val="Listenabsatz"/>
        <w:numPr>
          <w:ilvl w:val="0"/>
          <w:numId w:val="115"/>
        </w:numPr>
      </w:pPr>
      <w:r>
        <w:t>Unbeschadet der Ersuchen der Kommission gemäß Artikel 70 Absatz 1 Buchstabe b und Absatz 2 ersucht der Ausschuss bei der Erfüllung seiner Aufgaben oder in Ausübung seiner Befugnisse weder um Weisung noch nimmt er Weisungen entgegen.</w:t>
      </w:r>
    </w:p>
    <w:p>
      <w:pPr>
        <w:pStyle w:val="berschrift3"/>
      </w:pPr>
      <w:bookmarkStart w:id="211" w:name="_Toc483649110"/>
      <w:r>
        <w:t>Artikel 70 Aufgaben des Ausschusses</w:t>
      </w:r>
      <w:bookmarkEnd w:id="211"/>
    </w:p>
    <w:p>
      <w:pPr>
        <w:pStyle w:val="Listenabsatz"/>
        <w:numPr>
          <w:ilvl w:val="0"/>
          <w:numId w:val="116"/>
        </w:numPr>
      </w:pPr>
      <w:r>
        <w:t>Der Ausschuss stellt die einheitliche Anwendung dieser Verordnung sicher. Hierzu nimmt der Ausschuss von sich aus oder gegebenenfalls auf Ersuchen der Kommission insbesondere folgende Tätigkeiten wahr:</w:t>
      </w:r>
    </w:p>
    <w:p>
      <w:pPr>
        <w:pStyle w:val="Listenabsatz"/>
        <w:numPr>
          <w:ilvl w:val="0"/>
          <w:numId w:val="117"/>
        </w:numPr>
      </w:pPr>
      <w:r>
        <w:t>Überwachung und Sicherstellung der ordnungsgemäßen Anwendung dieser Verordnung in den in den Artikeln 64 und 65 genannten Fällen unbeschadet der Aufgaben der nationalen Aufsichtsbehörden;</w:t>
      </w:r>
    </w:p>
    <w:p>
      <w:pPr>
        <w:pStyle w:val="Listenabsatz"/>
        <w:numPr>
          <w:ilvl w:val="0"/>
          <w:numId w:val="117"/>
        </w:numPr>
      </w:pPr>
      <w:r>
        <w:t>Beratung der Kommission in allen Fragen, die im Zusammenhang mit dem Schutz personenbezogener Daten in der Union stehen, einschließlich etwaiger Vorschläge zur Änderung dieser Verordnung;</w:t>
      </w:r>
    </w:p>
    <w:p>
      <w:pPr>
        <w:pStyle w:val="Listenabsatz"/>
        <w:numPr>
          <w:ilvl w:val="0"/>
          <w:numId w:val="117"/>
        </w:numPr>
      </w:pPr>
      <w:r>
        <w:t>Beratung der Kommission über das Format und die Verfahren für den Austausch von Informationen zwischen den Verantwortlichen, den Auftragsverarbeitern und den Aufsichtsbehörden in Bezug auf verbindliche interne Datenschutzvorschriften;</w:t>
      </w:r>
    </w:p>
    <w:p>
      <w:pPr>
        <w:pStyle w:val="Listenabsatz"/>
        <w:numPr>
          <w:ilvl w:val="0"/>
          <w:numId w:val="117"/>
        </w:numPr>
      </w:pPr>
      <w:r>
        <w:t>Bereitstellung von Leitlinien, Empfehlungen und bewährten Verfahren zu Verfahren für die Löschung gemäß Artikel 17 Absatz 2 von Links zu personenbezogenen Daten oder Kopien oder Replikationen dieser Daten aus öffentlich zugänglichen Kommunikationsdiensten;</w:t>
      </w:r>
    </w:p>
    <w:p>
      <w:pPr>
        <w:pStyle w:val="Listenabsatz"/>
        <w:numPr>
          <w:ilvl w:val="0"/>
          <w:numId w:val="117"/>
        </w:numPr>
      </w:pPr>
      <w:r>
        <w:t>Prüfung — von sich aus, auf Antrag eines seiner Mitglieder oder auf Ersuchen der Kommission — von die Anwendung dieser Verordnung betreffenden Fragen und Bereitstellung von Leitlinien, Empfehlungen und bewährten Verfahren zwecks Sicherstellung einer einheitlichen Anwendung dieser Verordnung;</w:t>
      </w:r>
    </w:p>
    <w:p>
      <w:pPr>
        <w:pStyle w:val="Listenabsatz"/>
        <w:numPr>
          <w:ilvl w:val="0"/>
          <w:numId w:val="117"/>
        </w:numPr>
      </w:pPr>
      <w:r>
        <w:t>Bereitstellung von Leitlinien, Empfehlungen und bewährten Verfahren gemäß Buchstabe e des vorliegenden Absatzes zur näheren Bestimmung der Kriterien und Bedingungen für die auf Profiling beruhenden Entscheidungen gemäß Artikel 22 Absatz 2;</w:t>
      </w:r>
    </w:p>
    <w:p>
      <w:pPr>
        <w:pStyle w:val="Listenabsatz"/>
        <w:numPr>
          <w:ilvl w:val="0"/>
          <w:numId w:val="117"/>
        </w:numPr>
      </w:pPr>
      <w:r>
        <w:t>Bereitstellung von Leitlinien, Empfehlungen und bewährten Verfahren gemäß Buchstabe e des vorliegenden Absatzes für die Feststellung von Verletzungen des Schutzes personenbezogener Daten und die Festlegung der Unverzüglichkeit im Sinne des Artikels 33 Absätze 1 und 2, und zu den spezifischen Umständen, unter denen der Verantwortliche oder der Auftragsverarbeiter die Verletzung des Schutzes personenbezogener Daten zu melden hat;</w:t>
      </w:r>
    </w:p>
    <w:p>
      <w:pPr>
        <w:pStyle w:val="Listenabsatz"/>
        <w:numPr>
          <w:ilvl w:val="0"/>
          <w:numId w:val="117"/>
        </w:numPr>
      </w:pPr>
      <w:r>
        <w:t>Bereitstellung von Leitlinien, Empfehlungen und bewährten Verfahren gemäß Buchstabe e des vorliegenden Absatzes zu den Umständen, unter denen eine Verletzung des Schutzes personenbezogener Daten voraussichtlich ein hohes Risiko für die Rechte und Freiheiten natürlicher Personen im Sinne des Artikels 34 Absatz 1 zur Folge hat;</w:t>
      </w:r>
    </w:p>
    <w:p>
      <w:pPr>
        <w:pStyle w:val="Listenabsatz"/>
        <w:numPr>
          <w:ilvl w:val="0"/>
          <w:numId w:val="117"/>
        </w:numPr>
      </w:pPr>
      <w:r>
        <w:t>Bereitstellung von Leitlinien, Empfehlungen und bewährten Verfahren gemäß Buchstabe e des vorliegenden Absatzes zur näheren Bestimmung der in Artikel 47 aufgeführten Kriterien und Anforderungen für die Übermittlungen personenbezogener Daten, die auf verbindlichen internen Datenschutzvorschriften von Verantwortlichen oder Auftragsverarbeitern beruhen, und der dort aufgeführten weiteren erforderlichen Anforderungen zum Schutz personenbezogener Daten der betroffenen Personen;</w:t>
      </w:r>
    </w:p>
    <w:p>
      <w:pPr>
        <w:pStyle w:val="Listenabsatz"/>
        <w:numPr>
          <w:ilvl w:val="0"/>
          <w:numId w:val="117"/>
        </w:numPr>
      </w:pPr>
      <w:r>
        <w:t>Bereitstellung von Leitlinien, Empfehlungen und bewährten Verfahren gemäß Buchstabe e des vorliegenden Absatzes zur näheren Bestimmung der Kriterien und Bedingungen für die Übermittlungen personenbezogener Daten gemäß Artikel 49 Absatz 1;</w:t>
      </w:r>
    </w:p>
    <w:p>
      <w:pPr>
        <w:pStyle w:val="Listenabsatz"/>
        <w:numPr>
          <w:ilvl w:val="0"/>
          <w:numId w:val="117"/>
        </w:numPr>
      </w:pPr>
      <w:r>
        <w:t>Ausarbeitung von Leitlinien für die Aufsichtsbehörden in Bezug auf die Anwendung von Maßnahmen nach Artikel 58 Absätze 1, 2 und 3 und die Festsetzung von Geldbußen gemäß Artikel 83;</w:t>
      </w:r>
    </w:p>
    <w:p>
      <w:pPr>
        <w:pStyle w:val="Listenabsatz"/>
        <w:numPr>
          <w:ilvl w:val="0"/>
          <w:numId w:val="117"/>
        </w:numPr>
      </w:pPr>
      <w:r>
        <w:t>Überprüfung der praktischen Anwendung der unter den Buchstaben e und f genannten Leitlinien, Empfehlungen und bewährten Verfahren;</w:t>
      </w:r>
    </w:p>
    <w:p>
      <w:pPr>
        <w:pStyle w:val="Listenabsatz"/>
        <w:numPr>
          <w:ilvl w:val="0"/>
          <w:numId w:val="117"/>
        </w:numPr>
      </w:pPr>
      <w:r>
        <w:t>Bereitstellung von Leitlinien, Empfehlungen und bewährten Verfahren gemäß Buchstabe e des vorliegenden Absatzes zur Festlegung gemeinsamer Verfahren für die von natürlichen Personen vorgenommene Meldung von Verstößen gegen diese Verordnung gemäß Artikel 54 Absatz 2;</w:t>
      </w:r>
    </w:p>
    <w:p>
      <w:pPr>
        <w:pStyle w:val="Listenabsatz"/>
        <w:numPr>
          <w:ilvl w:val="0"/>
          <w:numId w:val="117"/>
        </w:numPr>
      </w:pPr>
      <w:r>
        <w:t>Förderung der Ausarbeitung von Verhaltensregeln und der Einrichtung von datenschutzspezifischen Zertifizierungsverfahren sowie Datenschutzsiegeln und -prüfzeichen gemäß den Artikeln 40 und 42;</w:t>
      </w:r>
    </w:p>
    <w:p>
      <w:pPr>
        <w:pStyle w:val="Listenabsatz"/>
        <w:numPr>
          <w:ilvl w:val="0"/>
          <w:numId w:val="117"/>
        </w:numPr>
      </w:pPr>
      <w:r>
        <w:t>Akkreditierung von Zertifizierungsstellen und deren regelmäßige Überprüfung gemäß Artikel 43 und Führung eines öffentlichen Registers der akkreditierten Einrichtungen gemäß Artikel 43 Absatz 6 und der in Drittländern niedergelassenen akkreditierten Verantwortlichen oder Auftragsverarbeiter gemäß Artikel 42 Absatz 7;</w:t>
      </w:r>
    </w:p>
    <w:p>
      <w:pPr>
        <w:pStyle w:val="Listenabsatz"/>
        <w:numPr>
          <w:ilvl w:val="0"/>
          <w:numId w:val="117"/>
        </w:numPr>
      </w:pPr>
      <w:r>
        <w:t>Präzisierung der in Artikel 43 Absatz 3 genannten Anforderungen im Hinblick auf die Akkreditierung von Zertifizierungsstellen gemäß Artikel 42;</w:t>
      </w:r>
    </w:p>
    <w:p>
      <w:pPr>
        <w:pStyle w:val="Listenabsatz"/>
        <w:numPr>
          <w:ilvl w:val="0"/>
          <w:numId w:val="117"/>
        </w:numPr>
      </w:pPr>
      <w:r>
        <w:t>Abgabe einer Stellungnahme für die Kommission zu den Zertifizierungsanforderungen gemäß Artikel 43 Absatz 8;</w:t>
      </w:r>
    </w:p>
    <w:p>
      <w:pPr>
        <w:pStyle w:val="Listenabsatz"/>
        <w:numPr>
          <w:ilvl w:val="0"/>
          <w:numId w:val="117"/>
        </w:numPr>
      </w:pPr>
      <w:r>
        <w:t>Abgabe einer Stellungnahme für die Kommission zu den Bildsymbolen gemäß Artikel 12 Absatz 7;</w:t>
      </w:r>
    </w:p>
    <w:p>
      <w:pPr>
        <w:pStyle w:val="Listenabsatz"/>
        <w:numPr>
          <w:ilvl w:val="0"/>
          <w:numId w:val="117"/>
        </w:numPr>
      </w:pPr>
      <w:r>
        <w:t>Abgabe einer Stellungnahme für die Kommission zur Beurteilung der Angemessenheit des in einem Drittland oder einer internationalen Organisation gebotenen Schutzniveaus einschließlich zur Beurteilung der Frage, ob das Drittland, das Gebiet, ein oder mehrere spezifische Sektoren in diesem Drittland oder eine internationale Organisation kein angemessenes Schutzniveau mehr gewährleistet. Zu diesem Zweck gibt die Kommission dem Ausschuss alle erforderlichen Unterlagen, darunter den Schriftwechsel mit der Regierung des Drittlands, dem Gebiet oder spezifischen Sektor oder der internationalen Organisation;</w:t>
      </w:r>
    </w:p>
    <w:p>
      <w:pPr>
        <w:pStyle w:val="Listenabsatz"/>
        <w:numPr>
          <w:ilvl w:val="0"/>
          <w:numId w:val="117"/>
        </w:numPr>
      </w:pPr>
      <w:r>
        <w:t>Abgabe von Stellungnahmen im Kohärenzverfahren gemäß Artikel 64 Absatz 1 zu Beschlussentwürfen von Aufsichtsbehörden, zu Angelegenheiten, die nach Artikel 64 Absatz 2 vorgelegt wurden und um Erlass verbindlicher Beschlüsse gemäß Artikel 65, einschließlich der in Artikel 66 genannten Fälle;</w:t>
      </w:r>
    </w:p>
    <w:p>
      <w:pPr>
        <w:pStyle w:val="Listenabsatz"/>
        <w:numPr>
          <w:ilvl w:val="0"/>
          <w:numId w:val="117"/>
        </w:numPr>
      </w:pPr>
      <w:r>
        <w:t>Förderung der Zusammenarbeit und eines wirksamen bilateralen und multilateralen Austauschs von Informationen und bewährten Verfahren zwischen den Aufsichtsbehörden;</w:t>
      </w:r>
    </w:p>
    <w:p>
      <w:pPr>
        <w:pStyle w:val="Listenabsatz"/>
        <w:numPr>
          <w:ilvl w:val="0"/>
          <w:numId w:val="117"/>
        </w:numPr>
      </w:pPr>
      <w:r>
        <w:t>Förderung von Schulungsprogrammen und Erleichterung des Personalaustausches zwischen Aufsichtsbehörden sowie gegebenenfalls mit Aufsichtsbehörden von Drittländern oder mit internationalen Organisationen;</w:t>
      </w:r>
    </w:p>
    <w:p>
      <w:pPr>
        <w:pStyle w:val="Listenabsatz"/>
        <w:numPr>
          <w:ilvl w:val="0"/>
          <w:numId w:val="117"/>
        </w:numPr>
      </w:pPr>
      <w:r>
        <w:t>Förderung des Austausches von Fachwissen und von Dokumentationen über Datenschutzvorschriften und -praxis mit Datenschutzaufsichtsbehörden in aller Welt;</w:t>
      </w:r>
    </w:p>
    <w:p>
      <w:pPr>
        <w:pStyle w:val="Listenabsatz"/>
        <w:numPr>
          <w:ilvl w:val="0"/>
          <w:numId w:val="117"/>
        </w:numPr>
      </w:pPr>
      <w:r>
        <w:t>Abgabe von Stellungnahmen zu den auf Unionsebene erarbeiteten Verhaltensregeln gemäß Artikel 40 Absatz 9 und</w:t>
      </w:r>
    </w:p>
    <w:p>
      <w:pPr>
        <w:pStyle w:val="Listenabsatz"/>
        <w:numPr>
          <w:ilvl w:val="0"/>
          <w:numId w:val="117"/>
        </w:numPr>
      </w:pPr>
      <w:r>
        <w:t>Führung eines öffentlich zugänglichen elektronischen Registers der Beschlüsse der Aufsichtsbehörden und Gerichte in Bezug auf Fragen, die im Rahmen des Kohärenzverfahrens behandelt wurden.</w:t>
      </w:r>
    </w:p>
    <w:p>
      <w:pPr>
        <w:pStyle w:val="Listenabsatz"/>
        <w:numPr>
          <w:ilvl w:val="0"/>
          <w:numId w:val="116"/>
        </w:numPr>
      </w:pPr>
      <w:r>
        <w:t>Die Kommission kann, wenn sie den Ausschuss um Rat ersucht, unter Berücksichtigung der Dringlichkeit des Sachverhalts eine Frist angeben.</w:t>
      </w:r>
    </w:p>
    <w:p>
      <w:pPr>
        <w:pStyle w:val="Listenabsatz"/>
        <w:numPr>
          <w:ilvl w:val="0"/>
          <w:numId w:val="116"/>
        </w:numPr>
      </w:pPr>
      <w:r>
        <w:t>Der Ausschuss leitet seine Stellungnahmen, Leitlinien, Empfehlungen und bewährten Verfahren an die Kommission und an den in Artikel 93 genannten Ausschuss weiter und veröffentlicht sie.</w:t>
      </w:r>
    </w:p>
    <w:p>
      <w:pPr>
        <w:pStyle w:val="Listenabsatz"/>
        <w:numPr>
          <w:ilvl w:val="0"/>
          <w:numId w:val="116"/>
        </w:numPr>
      </w:pPr>
      <w:r>
        <w:t>Der Ausschuss konsultiert gegebenenfalls interessierte Kreise und gibt ihnen Gelegenheit, innerhalb einer angemessenen Frist Stellung zu nehmen. Unbeschadet des Artikels 76 macht der Ausschuss die Ergebnisse der Konsultation der Öffentlichkeit zugänglich.</w:t>
      </w:r>
    </w:p>
    <w:p>
      <w:pPr>
        <w:pStyle w:val="berschrift3"/>
      </w:pPr>
      <w:bookmarkStart w:id="212" w:name="_Toc483649111"/>
      <w:r>
        <w:t>Artikel 71 Berichterstattung</w:t>
      </w:r>
      <w:bookmarkEnd w:id="212"/>
    </w:p>
    <w:p>
      <w:pPr>
        <w:pStyle w:val="Listenabsatz"/>
        <w:numPr>
          <w:ilvl w:val="0"/>
          <w:numId w:val="118"/>
        </w:numPr>
      </w:pPr>
      <w:r>
        <w:t>Der Ausschuss erstellt einen Jahresbericht über den Schutz natürlicher Personen bei der Verarbeitung in der Union und gegebenenfalls in Drittländern und internationalen Organisationen. Der Bericht wird veröffentlicht und dem Europäischen Parlament, dem Rat und der Kommission übermittelt.</w:t>
      </w:r>
    </w:p>
    <w:p>
      <w:pPr>
        <w:pStyle w:val="Listenabsatz"/>
        <w:numPr>
          <w:ilvl w:val="0"/>
          <w:numId w:val="118"/>
        </w:numPr>
      </w:pPr>
      <w:r>
        <w:t>Der Jahresbericht enthält eine Überprüfung der praktischen Anwendung der in Artikel 70 Absatz 1 Buchstabe l genannten Leitlinien, Empfehlungen und bewährten Verfahren sowie der in Artikel 65 genannten verbindlichen Beschlüsse.</w:t>
      </w:r>
    </w:p>
    <w:p>
      <w:pPr>
        <w:pStyle w:val="berschrift3"/>
      </w:pPr>
      <w:bookmarkStart w:id="213" w:name="_Toc483649112"/>
      <w:r>
        <w:t>Artikel 72 Verfahrensweise</w:t>
      </w:r>
      <w:bookmarkEnd w:id="213"/>
    </w:p>
    <w:p>
      <w:pPr>
        <w:pStyle w:val="Listenabsatz"/>
        <w:numPr>
          <w:ilvl w:val="0"/>
          <w:numId w:val="119"/>
        </w:numPr>
      </w:pPr>
      <w:r>
        <w:t>Sofern in dieser Verordnung nichts anderes bestimmt ist, fasst der Ausschuss seine Beschlüsse mit einfacher Mehrheit seiner Mitglieder.</w:t>
      </w:r>
    </w:p>
    <w:p>
      <w:pPr>
        <w:pStyle w:val="Listenabsatz"/>
        <w:numPr>
          <w:ilvl w:val="0"/>
          <w:numId w:val="119"/>
        </w:numPr>
      </w:pPr>
      <w:r>
        <w:t>Der Ausschuss gibt sich mit einer Mehrheit von zwei Dritteln seiner Mitglieder eine Geschäftsordnung und legt seine Arbeitsweise fest.</w:t>
      </w:r>
    </w:p>
    <w:p>
      <w:pPr>
        <w:pStyle w:val="berschrift3"/>
      </w:pPr>
      <w:bookmarkStart w:id="214" w:name="_Toc483649113"/>
      <w:r>
        <w:t>Artikel 73 Vorsitz</w:t>
      </w:r>
      <w:bookmarkEnd w:id="214"/>
    </w:p>
    <w:p>
      <w:pPr>
        <w:pStyle w:val="Listenabsatz"/>
        <w:numPr>
          <w:ilvl w:val="0"/>
          <w:numId w:val="120"/>
        </w:numPr>
      </w:pPr>
      <w:r>
        <w:t>Der Ausschuss wählt aus dem Kreis seiner Mitglieder mit einfacher Mehrheit einen Vorsitzenden und zwei stellvertretende Vorsitzende.</w:t>
      </w:r>
    </w:p>
    <w:p>
      <w:pPr>
        <w:pStyle w:val="Listenabsatz"/>
        <w:numPr>
          <w:ilvl w:val="0"/>
          <w:numId w:val="120"/>
        </w:numPr>
      </w:pPr>
      <w:r>
        <w:t>Die Amtszeit des Vorsitzenden und seiner beiden Stellvertreter beträgt fünf Jahre; ihre einmalige Wiederwahl ist zulässig.</w:t>
      </w:r>
    </w:p>
    <w:p>
      <w:pPr>
        <w:pStyle w:val="berschrift3"/>
      </w:pPr>
      <w:bookmarkStart w:id="215" w:name="_Toc483649114"/>
      <w:r>
        <w:t>Artikel 74 Aufgaben des Vorsitzes</w:t>
      </w:r>
      <w:bookmarkEnd w:id="215"/>
    </w:p>
    <w:p>
      <w:pPr>
        <w:pStyle w:val="Listenabsatz"/>
        <w:numPr>
          <w:ilvl w:val="0"/>
          <w:numId w:val="121"/>
        </w:numPr>
      </w:pPr>
      <w:r>
        <w:t>Der Vorsitz hat folgende Aufgaben:</w:t>
      </w:r>
    </w:p>
    <w:p>
      <w:pPr>
        <w:pStyle w:val="Listenabsatz"/>
        <w:numPr>
          <w:ilvl w:val="0"/>
          <w:numId w:val="122"/>
        </w:numPr>
      </w:pPr>
      <w:r>
        <w:t>Einberufung der Sitzungen des Ausschusses und Erstellung der Tagesordnungen,</w:t>
      </w:r>
    </w:p>
    <w:p>
      <w:pPr>
        <w:pStyle w:val="Listenabsatz"/>
        <w:numPr>
          <w:ilvl w:val="0"/>
          <w:numId w:val="122"/>
        </w:numPr>
      </w:pPr>
      <w:r>
        <w:t>Übermittlung der Beschlüsse des Ausschusses nach Artikel 65 an die federführende Aufsichtsbehörde und die betroffenen Aufsichtsbehörden,</w:t>
      </w:r>
    </w:p>
    <w:p>
      <w:pPr>
        <w:pStyle w:val="Listenabsatz"/>
        <w:numPr>
          <w:ilvl w:val="0"/>
          <w:numId w:val="122"/>
        </w:numPr>
      </w:pPr>
      <w:r>
        <w:t>Sicherstellung einer rechtzeitigen Ausführung der Aufgaben des Ausschusses, insbesondere der Aufgaben im Zusammenhang mit dem Kohärenzverfahren nach Artikel 63.</w:t>
      </w:r>
    </w:p>
    <w:p>
      <w:pPr>
        <w:pStyle w:val="Listenabsatz"/>
        <w:numPr>
          <w:ilvl w:val="0"/>
          <w:numId w:val="121"/>
        </w:numPr>
      </w:pPr>
      <w:r>
        <w:t>Der Ausschuss legt die Aufteilung der Aufgaben zwischen dem Vorsitzenden und dessen Stellvertretern in seiner Geschäftsordnung fest.</w:t>
      </w:r>
    </w:p>
    <w:p>
      <w:pPr>
        <w:pStyle w:val="berschrift3"/>
      </w:pPr>
      <w:bookmarkStart w:id="216" w:name="_Toc483649115"/>
      <w:r>
        <w:t>Artikel 75 Sekretariat</w:t>
      </w:r>
      <w:bookmarkEnd w:id="216"/>
    </w:p>
    <w:p>
      <w:pPr>
        <w:pStyle w:val="Listenabsatz"/>
        <w:numPr>
          <w:ilvl w:val="0"/>
          <w:numId w:val="123"/>
        </w:numPr>
      </w:pPr>
      <w:r>
        <w:t>Der Ausschuss wird von einem Sekretariat unterstützt, das von dem Europäischen Datenschutzbeauftragten bereitgestellt wird.</w:t>
      </w:r>
    </w:p>
    <w:p>
      <w:pPr>
        <w:pStyle w:val="Listenabsatz"/>
        <w:numPr>
          <w:ilvl w:val="0"/>
          <w:numId w:val="123"/>
        </w:numPr>
      </w:pPr>
      <w:r>
        <w:t>Das Sekretariat führt seine Aufgaben ausschließlich auf Anweisung des Vorsitzes des Ausschusses aus.</w:t>
      </w:r>
    </w:p>
    <w:p>
      <w:pPr>
        <w:pStyle w:val="Listenabsatz"/>
        <w:numPr>
          <w:ilvl w:val="0"/>
          <w:numId w:val="123"/>
        </w:numPr>
      </w:pPr>
      <w:r>
        <w:t>Das Personal des Europäischen Datenschutzbeauftragten, das an der Wahrnehmung der dem Ausschuss gemäß dieser Verordnung übertragenen Aufgaben beteiligt ist, unterliegt anderen Berichtspflichten als das Personal, das an der Wahrnehmung der dem Europäischen Datenschutzbeauftragten übertragenen Aufgaben beteiligt ist.</w:t>
      </w:r>
    </w:p>
    <w:p>
      <w:pPr>
        <w:pStyle w:val="Listenabsatz"/>
        <w:numPr>
          <w:ilvl w:val="0"/>
          <w:numId w:val="123"/>
        </w:numPr>
      </w:pPr>
      <w:r>
        <w:t>Soweit angebracht, erstellen und veröffentlichen der Ausschuss und der Europäische Datenschutzbeauftragte eine Vereinbarung zur Anwendung des vorliegenden Artikels, in der die Bedingungen ihrer Zusammenarbeit festgelegt sind und die für das Personal des Europäischen Datenschutzbeauftragten gilt, das an der Wahrnehmung der dem Ausschuss gemäß dieser Verordnung übertragenen Aufgaben beteiligt ist.</w:t>
      </w:r>
    </w:p>
    <w:p>
      <w:pPr>
        <w:pStyle w:val="Listenabsatz"/>
        <w:numPr>
          <w:ilvl w:val="0"/>
          <w:numId w:val="123"/>
        </w:numPr>
      </w:pPr>
      <w:r>
        <w:t>Das Sekretariat leistet dem Ausschuss analytische, administrative und logistische Unterstützung.</w:t>
      </w:r>
    </w:p>
    <w:p>
      <w:pPr>
        <w:pStyle w:val="Listenabsatz"/>
        <w:numPr>
          <w:ilvl w:val="0"/>
          <w:numId w:val="123"/>
        </w:numPr>
      </w:pPr>
      <w:r>
        <w:t>Das Sekretariat ist insbesondere verantwortlich für</w:t>
      </w:r>
    </w:p>
    <w:p>
      <w:pPr>
        <w:pStyle w:val="Listenabsatz"/>
        <w:numPr>
          <w:ilvl w:val="0"/>
          <w:numId w:val="124"/>
        </w:numPr>
      </w:pPr>
      <w:r>
        <w:t>das Tagesgeschäft des Ausschusses,</w:t>
      </w:r>
    </w:p>
    <w:p>
      <w:pPr>
        <w:pStyle w:val="Listenabsatz"/>
        <w:numPr>
          <w:ilvl w:val="0"/>
          <w:numId w:val="124"/>
        </w:numPr>
      </w:pPr>
      <w:r>
        <w:t>die Kommunikation zwischen den Mitgliedern des Ausschusses, seinem Vorsitz und der Kommission,</w:t>
      </w:r>
    </w:p>
    <w:p>
      <w:pPr>
        <w:pStyle w:val="Listenabsatz"/>
        <w:numPr>
          <w:ilvl w:val="0"/>
          <w:numId w:val="124"/>
        </w:numPr>
      </w:pPr>
      <w:r>
        <w:t>die Kommunikation mit anderen Organen und mit der Öffentlichkeit,</w:t>
      </w:r>
    </w:p>
    <w:p>
      <w:pPr>
        <w:pStyle w:val="Listenabsatz"/>
        <w:numPr>
          <w:ilvl w:val="0"/>
          <w:numId w:val="124"/>
        </w:numPr>
      </w:pPr>
      <w:r>
        <w:t>den Rückgriff auf elektronische Mittel für die interne und die externe Kommunikation,</w:t>
      </w:r>
    </w:p>
    <w:p>
      <w:pPr>
        <w:pStyle w:val="Listenabsatz"/>
        <w:numPr>
          <w:ilvl w:val="0"/>
          <w:numId w:val="124"/>
        </w:numPr>
      </w:pPr>
      <w:r>
        <w:t>die Übersetzung sachdienlicher Informationen,</w:t>
      </w:r>
    </w:p>
    <w:p>
      <w:pPr>
        <w:pStyle w:val="Listenabsatz"/>
        <w:numPr>
          <w:ilvl w:val="0"/>
          <w:numId w:val="124"/>
        </w:numPr>
      </w:pPr>
      <w:r>
        <w:t>die Vor- und Nachbereitung der Sitzungen des Ausschusses,</w:t>
      </w:r>
    </w:p>
    <w:p>
      <w:pPr>
        <w:pStyle w:val="Listenabsatz"/>
        <w:numPr>
          <w:ilvl w:val="0"/>
          <w:numId w:val="124"/>
        </w:numPr>
      </w:pPr>
      <w:r>
        <w:t>die Vorbereitung, Abfassung und Veröffentlichung von Stellungnahmen, von Beschlüssen über die Beilegung von Streitigkeiten zwischen Aufsichtsbehörden und von sonstigen vom Ausschuss angenommenen Dokumenten.</w:t>
      </w:r>
    </w:p>
    <w:p>
      <w:pPr>
        <w:pStyle w:val="berschrift3"/>
      </w:pPr>
      <w:bookmarkStart w:id="217" w:name="_Toc483649116"/>
      <w:r>
        <w:t>Artikel 76 Vertraulichkeit</w:t>
      </w:r>
      <w:bookmarkEnd w:id="217"/>
    </w:p>
    <w:p>
      <w:pPr>
        <w:pStyle w:val="Listenabsatz"/>
        <w:numPr>
          <w:ilvl w:val="0"/>
          <w:numId w:val="125"/>
        </w:numPr>
      </w:pPr>
      <w:r>
        <w:t>Die Beratungen des Ausschusses sind gemäß seiner Geschäftsordnung vertraulich, wenn der Ausschuss dies für erforderlich hält.</w:t>
      </w:r>
    </w:p>
    <w:p>
      <w:pPr>
        <w:pStyle w:val="Listenabsatz"/>
        <w:numPr>
          <w:ilvl w:val="0"/>
          <w:numId w:val="125"/>
        </w:numPr>
      </w:pPr>
      <w:r>
        <w:t>Der Zugang zu Dokumenten, die Mitgliedern des Ausschusses, Sachverständigen und Vertretern von Dritten vorgelegt werden, wird durch die Verordnung (EG) Nr. 1049/2001 des Europäischen Parlaments und des Rates (1) geregelt.</w:t>
      </w:r>
    </w:p>
    <w:p>
      <w:pPr>
        <w:pStyle w:val="berschrift1"/>
      </w:pPr>
      <w:bookmarkStart w:id="218" w:name="_Toc483649117"/>
      <w:r>
        <w:t>KAPITEL VIII Rechtsbehelfe, Haftung und Sanktionen</w:t>
      </w:r>
      <w:bookmarkEnd w:id="218"/>
    </w:p>
    <w:p>
      <w:pPr>
        <w:pStyle w:val="berschrift2"/>
      </w:pPr>
      <w:bookmarkStart w:id="219" w:name="_Toc483649118"/>
      <w:r>
        <w:t>Artikel 77 Recht auf Beschwerde bei einer Aufsichtsbehörde</w:t>
      </w:r>
      <w:bookmarkEnd w:id="219"/>
    </w:p>
    <w:p>
      <w:pPr>
        <w:pStyle w:val="Listenabsatz"/>
        <w:numPr>
          <w:ilvl w:val="0"/>
          <w:numId w:val="126"/>
        </w:numPr>
      </w:pPr>
      <w:r>
        <w:t>Jede betroffene Person hat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pPr>
        <w:pStyle w:val="Listenabsatz"/>
        <w:numPr>
          <w:ilvl w:val="0"/>
          <w:numId w:val="126"/>
        </w:numPr>
      </w:pPr>
      <w:r>
        <w:t>Die Aufsichtsbehörde, bei der die Beschwerde eingereicht wurde, unterrichtet den Beschwerdeführer über den Stand und die Ergebnisse der Beschwerde einschließlich der Möglichkeit eines gerichtlichen Rechtsbehelfs nach Artikel 78.</w:t>
      </w:r>
    </w:p>
    <w:p>
      <w:pPr>
        <w:pStyle w:val="berschrift2"/>
      </w:pPr>
      <w:bookmarkStart w:id="220" w:name="_Toc483649119"/>
      <w:r>
        <w:t>Artikel 78 Recht auf wirksamen gerichtlichen Rechtsbehelf gegen eine Aufsichtsbehörde</w:t>
      </w:r>
      <w:bookmarkEnd w:id="220"/>
    </w:p>
    <w:p>
      <w:pPr>
        <w:pStyle w:val="Listenabsatz"/>
        <w:numPr>
          <w:ilvl w:val="0"/>
          <w:numId w:val="127"/>
        </w:numPr>
      </w:pPr>
      <w:r>
        <w:t>Jede natürliche oder juristische Person hat unbeschadet eines anderweitigen verwaltungsrechtlichen oder außergerichtlichen Rechtsbehelfs das Recht auf einen wirksamen gerichtlichen Rechtsbehelf gegen einen sie betreffenden rechtsverbindlichen Beschluss einer Aufsichtsbehörde.</w:t>
      </w:r>
    </w:p>
    <w:p>
      <w:pPr>
        <w:pStyle w:val="Listenabsatz"/>
        <w:numPr>
          <w:ilvl w:val="0"/>
          <w:numId w:val="127"/>
        </w:numPr>
      </w:pPr>
      <w:r>
        <w:t>Jede betroffene Person hat unbeschadet eines anderweitigen verwaltungsrechtlichen oder außergerichtlichen Rechtbehelfs das Recht auf einen wirksamen gerichtlichen Rechtsbehelf, wenn die nach den Artikeln 55 und 56 zuständige Aufsichtsbehörde sich nicht mit einer Beschwerde befasst oder die betroffene Person nicht innerhalb von drei Monaten über den Stand oder das Ergebnis der gemäß Artikel 77 erhobenen Beschwerde in Kenntnis gesetzt hat.</w:t>
      </w:r>
    </w:p>
    <w:p>
      <w:pPr>
        <w:pStyle w:val="Listenabsatz"/>
        <w:numPr>
          <w:ilvl w:val="0"/>
          <w:numId w:val="127"/>
        </w:numPr>
      </w:pPr>
      <w:r>
        <w:t>Für Verfahren gegen eine Aufsichtsbehörde sind die Gerichte des Mitgliedstaats zuständig, in dem die Aufsichtsbehörde ihren Sitz hat.</w:t>
      </w:r>
    </w:p>
    <w:p>
      <w:pPr>
        <w:pStyle w:val="Listenabsatz"/>
        <w:numPr>
          <w:ilvl w:val="0"/>
          <w:numId w:val="127"/>
        </w:numPr>
      </w:pPr>
      <w:r>
        <w:t>Kommt es zu einem Verfahren gegen den Beschluss einer Aufsichtsbehörde, dem eine Stellungnahme oder ein Beschluss des Ausschusses im Rahmen des Kohärenzverfahrens vorangegangen ist, so leitet die Aufsichtsbehörde diese Stellungnahme oder diesen Beschluss dem Gericht zu.</w:t>
      </w:r>
    </w:p>
    <w:p>
      <w:pPr>
        <w:pStyle w:val="berschrift3"/>
      </w:pPr>
      <w:bookmarkStart w:id="221" w:name="_Toc483649120"/>
      <w:r>
        <w:rPr>
          <w:highlight w:val="yellow"/>
        </w:rPr>
        <w:t>BDSG(neu):</w:t>
      </w:r>
      <w:r>
        <w:t xml:space="preserve"> § 20 Gerichtlicher Rechtsschutz</w:t>
      </w:r>
      <w:bookmarkEnd w:id="22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2"/>
              </w:numPr>
            </w:pPr>
            <w:r>
              <w:t>Für Streitigkeiten zwischen einer natürlichen oder einer juristischen Person und einer Aufsichtsbehörde des Bundes oder eines Landes über Rechte gemäß Artikel 78 Absatz 1 und 2 der Verordnung (EU) 2016/679 sowie § 61 ist der Verwaltungsrechtsweg gegeben. Satz 1 gilt nicht für Bußgeldverfahren.</w:t>
            </w:r>
          </w:p>
          <w:p>
            <w:pPr>
              <w:pStyle w:val="Listenabsatz"/>
              <w:numPr>
                <w:ilvl w:val="0"/>
                <w:numId w:val="252"/>
              </w:numPr>
            </w:pPr>
            <w:r>
              <w:t>Die Verwaltungsgerichtsordnung ist nach Maßgabe der Absätze 3 bis 7 anzuwenden.</w:t>
            </w:r>
          </w:p>
          <w:p>
            <w:pPr>
              <w:pStyle w:val="Listenabsatz"/>
              <w:numPr>
                <w:ilvl w:val="0"/>
                <w:numId w:val="252"/>
              </w:numPr>
            </w:pPr>
            <w:r>
              <w:t>Für Verfahren nach Absatz 1 Satz 1 ist das Verwaltungsgericht örtlich zuständig, in dessen Bezirk die Aufsichtsbehörde ihren Sitz hat.</w:t>
            </w:r>
          </w:p>
          <w:p>
            <w:pPr>
              <w:pStyle w:val="Listenabsatz"/>
              <w:numPr>
                <w:ilvl w:val="0"/>
                <w:numId w:val="252"/>
              </w:numPr>
            </w:pPr>
            <w:r>
              <w:t>In Verfahren nach Absatz 1 Satz 1 ist die Aufsichtsbehörde beteiligungsfähig.</w:t>
            </w:r>
          </w:p>
          <w:p>
            <w:pPr>
              <w:pStyle w:val="Listenabsatz"/>
              <w:numPr>
                <w:ilvl w:val="0"/>
                <w:numId w:val="252"/>
              </w:numPr>
            </w:pPr>
            <w:r>
              <w:t>Beteiligte eines Verfahrens nach Absatz 1 Satz 1 sind</w:t>
            </w:r>
          </w:p>
          <w:p>
            <w:pPr>
              <w:pStyle w:val="Listenabsatz"/>
              <w:numPr>
                <w:ilvl w:val="0"/>
                <w:numId w:val="253"/>
              </w:numPr>
            </w:pPr>
            <w:r>
              <w:t>die natürliche oder juristische Person als Klägerin oder Antragstellerin und</w:t>
            </w:r>
          </w:p>
          <w:p>
            <w:pPr>
              <w:pStyle w:val="Listenabsatz"/>
              <w:numPr>
                <w:ilvl w:val="0"/>
                <w:numId w:val="253"/>
              </w:numPr>
            </w:pPr>
            <w:r>
              <w:t>die Aufsichtsbehörde als Beklagte oder Antragsgegnerin.</w:t>
            </w:r>
          </w:p>
          <w:p>
            <w:pPr>
              <w:ind w:left="360"/>
            </w:pPr>
            <w:r>
              <w:t>§ 63 Nummer 3 und 4 der Verwaltungsgerichtsordnung bleibt unberührt.</w:t>
            </w:r>
          </w:p>
          <w:p>
            <w:pPr>
              <w:pStyle w:val="Listenabsatz"/>
              <w:numPr>
                <w:ilvl w:val="0"/>
                <w:numId w:val="252"/>
              </w:numPr>
            </w:pPr>
            <w:r>
              <w:t>Ein Vorverfahren findet nicht statt.</w:t>
            </w:r>
          </w:p>
          <w:p>
            <w:pPr>
              <w:pStyle w:val="Listenabsatz"/>
              <w:numPr>
                <w:ilvl w:val="0"/>
                <w:numId w:val="252"/>
              </w:numPr>
            </w:pPr>
            <w:r>
              <w:t>Die Aufsichtsbehörde darf gegenüber einer Behörde oder deren Rechtsträger nicht die sofortige Vollziehung gemäß § 80 Absatz 2 Satz 1 Nummer 4 der Verwaltungsgerichtsordnung anordnen.</w:t>
            </w:r>
          </w:p>
        </w:tc>
      </w:tr>
    </w:tbl>
    <w:p/>
    <w:p>
      <w:pPr>
        <w:pStyle w:val="berschrift2"/>
      </w:pPr>
      <w:bookmarkStart w:id="222" w:name="_Toc483649121"/>
      <w:r>
        <w:t>Artikel 79 Recht auf wirksamen gerichtlichen Rechtsbehelf gegen Verantwortliche oder Auftragsverarbeiter</w:t>
      </w:r>
      <w:bookmarkEnd w:id="222"/>
    </w:p>
    <w:p>
      <w:pPr>
        <w:pStyle w:val="Listenabsatz"/>
        <w:numPr>
          <w:ilvl w:val="0"/>
          <w:numId w:val="128"/>
        </w:numPr>
      </w:pPr>
      <w:r>
        <w:t>Jede betroffene Person hat unbeschadet eines verfügbaren verwaltungsrechtlichen oder außergerichtlichen Rechtsbehelfs einschließlich des Rechts auf Beschwerde bei einer Aufsichtsbehörde gemäß Artikel 77 das Recht auf einen wirksamen gerichtlichen Rechtsbehelf, wenn sie der Ansicht ist, dass die ihr aufgrund dieser Verordnung zustehenden Rechte infolge einer nicht im Einklang mit dieser Verordnung stehenden Verarbeitung ihrer personenbezogenen Daten verletzt wurden.</w:t>
      </w:r>
    </w:p>
    <w:p>
      <w:pPr>
        <w:pStyle w:val="Listenabsatz"/>
        <w:numPr>
          <w:ilvl w:val="0"/>
          <w:numId w:val="128"/>
        </w:numPr>
      </w:pPr>
      <w:r>
        <w:t>Für Klagen gegen einen Verantwortlichen oder gegen einen Auftragsverarbeiter sind die Gerichte des Mitgliedstaats zuständig, in dem der Verantwortliche oder der Auftragsverarbeiter eine Niederlassung hat. Wahlweise können solche Klagen auch bei den Gerichten des Mitgliedstaats erhoben werden, in dem die betroffene Person ihren Aufenthaltsort hat, es sei denn, es handelt sich bei dem Verantwortlichen oder dem Auftragsverarbeiter um eine Behörde eines Mitgliedstaats, die in Ausübung ihrer hoheitlichen Befugnisse tätig geworden ist.</w:t>
      </w:r>
    </w:p>
    <w:p>
      <w:pPr>
        <w:pStyle w:val="berschrift3"/>
      </w:pPr>
      <w:bookmarkStart w:id="223" w:name="_Toc483649122"/>
      <w:r>
        <w:rPr>
          <w:highlight w:val="yellow"/>
        </w:rPr>
        <w:t>BDSG(neu):</w:t>
      </w:r>
      <w:r>
        <w:t xml:space="preserve"> § 44 Klagen gegen den Verantwortlichen oder Auftragsverarbeiter</w:t>
      </w:r>
      <w:bookmarkEnd w:id="22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4"/>
              </w:numPr>
            </w:pPr>
            <w:r>
              <w:t>Klagen der betroffenen Person gegen einen Verantwortlichen oder einen Auftragsverarbeiter wegen eines Verstoßes gegen datenschutzrechtliche Bestimmungen im Anwendungsbereich der Verordnung (EU) 2016/679 oder der darin enthaltenen Rechte der betroffenen Person können bei dem Gericht des Ortes erhoben werden, an dem sich eine Niederlassung des Verantwortlichen oder Auftragsverarbeiters befindet. Klagen nach Satz 1 können auch bei dem Gericht des Ortes erhoben werden, an dem die betroffene Person ihren gewöhnlichen Aufenthaltsort hat.</w:t>
            </w:r>
          </w:p>
          <w:p>
            <w:pPr>
              <w:pStyle w:val="Listenabsatz"/>
              <w:numPr>
                <w:ilvl w:val="0"/>
                <w:numId w:val="254"/>
              </w:numPr>
            </w:pPr>
            <w:r>
              <w:t>Absatz 1 gilt nicht für Klagen gegen Behörden, die in Ausübung ihrer hoheitlichen Befugnisse tätig geworden sind.</w:t>
            </w:r>
          </w:p>
          <w:p>
            <w:pPr>
              <w:pStyle w:val="Listenabsatz"/>
              <w:numPr>
                <w:ilvl w:val="0"/>
                <w:numId w:val="254"/>
              </w:numPr>
            </w:pPr>
            <w:r>
              <w:t>Hat der Verantwortliche oder Auftragsverarbeiter einen Vertreter nach Artikel 27 Absatz 1 der Verordnung (EU) 2016/679 benannt, gilt dieser auch als bevollmächtigt, Zustellungen in zivilgerichtlichen Verfahren nach Absatz 1 entgegenzunehmen. § 184 der Zivilprozessordnung bleibt unberührt.</w:t>
            </w:r>
          </w:p>
        </w:tc>
      </w:tr>
    </w:tbl>
    <w:p/>
    <w:p>
      <w:pPr>
        <w:pStyle w:val="berschrift2"/>
      </w:pPr>
      <w:bookmarkStart w:id="224" w:name="_Toc483649123"/>
      <w:r>
        <w:t>Artikel 80 Vertretung von betroffenen Personen</w:t>
      </w:r>
      <w:bookmarkEnd w:id="224"/>
    </w:p>
    <w:p>
      <w:pPr>
        <w:pStyle w:val="Listenabsatz"/>
        <w:numPr>
          <w:ilvl w:val="0"/>
          <w:numId w:val="130"/>
        </w:numPr>
      </w:pPr>
      <w:r>
        <w:t>Die betroffene Person hat das Recht, eine Einrichtung, Organisationen oder Vereinigung ohne Gewinnerzielungsabsicht, die ordnungsgemäß nach dem Recht eines Mitgliedstaats gegründet ist, deren satzungsmäßige Ziele im öffentlichem Interesse liegen und die im Bereich des Schutzes der Rechte und Freiheiten von betroffenen Personen in Bezug auf den Schutz ihrer personenbezogenen Daten tätig ist, zu beauftragen, in ihrem Namen eine Beschwerde einzureichen, in ihrem Namen die in den Artikeln 77, 78 und 79 genannten Rechte wahrzunehmen und das Recht auf Schadensersatz gemäß Artikel 82 in Anspruch zu nehmen, sofern dieses im Recht der Mitgliedstaaten vorgesehen ist.</w:t>
      </w:r>
    </w:p>
    <w:p>
      <w:pPr>
        <w:pStyle w:val="Listenabsatz"/>
        <w:numPr>
          <w:ilvl w:val="0"/>
          <w:numId w:val="130"/>
        </w:numPr>
      </w:pPr>
      <w:r>
        <w:t>Die Mitgliedstaaten können vorsehen, dass jede der in Absatz 1 des vorliegenden Artikels genannten Einrichtungen, Organisationen oder Vereinigungen unabhängig von einem Auftrag der betroffenen Person in diesem Mitgliedstaat das Recht hat, bei der gemäß Artikel 77 zuständigen Aufsichtsbehörde eine Beschwerde einzulegen und die in den Artikeln 78 und 79 aufgeführten Rechte in Anspruch zu nehmen, wenn ihres Erachtens die Rechte einer betroffenen Person gemäß dieser Verordnung infolge einer Verarbeitung verletzt worden sind.</w:t>
      </w:r>
    </w:p>
    <w:p>
      <w:pPr>
        <w:pStyle w:val="berschrift2"/>
      </w:pPr>
      <w:bookmarkStart w:id="225" w:name="_Toc483649124"/>
      <w:r>
        <w:t>Artikel 81 Aussetzung des Verfahrens</w:t>
      </w:r>
      <w:bookmarkEnd w:id="225"/>
    </w:p>
    <w:p>
      <w:pPr>
        <w:pStyle w:val="Listenabsatz"/>
        <w:numPr>
          <w:ilvl w:val="0"/>
          <w:numId w:val="131"/>
        </w:numPr>
      </w:pPr>
      <w:r>
        <w:t>Erhält ein zuständiges Gericht in einem Mitgliedstaat Kenntnis von einem Verfahren zu demselben Gegenstand in Bezug auf die Verarbeitung durch denselben Verantwortlichen oder Auftragsverarbeiter, das vor einem Gericht in einem anderen Mitgliedstaat anhängig ist, so nimmt es mit diesem Gericht Kontakt auf, um sich zu vergewissern, dass ein solches Verfahren existiert.</w:t>
      </w:r>
    </w:p>
    <w:p>
      <w:pPr>
        <w:pStyle w:val="Listenabsatz"/>
        <w:numPr>
          <w:ilvl w:val="0"/>
          <w:numId w:val="131"/>
        </w:numPr>
      </w:pPr>
      <w:r>
        <w:t>Ist ein Verfahren zu demselben Gegenstand in Bezug auf die Verarbeitung durch denselben Verantwortlichen oder Auftragsverarbeiter vor einem Gericht in einem anderen Mitgliedstaat anhängig, so kann jedes später angerufene zuständige Gericht das bei ihm anhängige Verfahren aussetzen.</w:t>
      </w:r>
    </w:p>
    <w:p>
      <w:pPr>
        <w:pStyle w:val="Listenabsatz"/>
        <w:numPr>
          <w:ilvl w:val="0"/>
          <w:numId w:val="131"/>
        </w:numPr>
      </w:pPr>
      <w:r>
        <w:t>Sind diese Verfahren in erster Instanz anhängig, so kann sich jedes später angerufene Gericht auf Antrag einer Partei auch für unzuständig erklären, wenn das zuerst angerufene Gericht für die betreffenden Klagen zuständig ist und die Verbindung der Klagen nach seinem Recht zulässig ist.</w:t>
      </w:r>
    </w:p>
    <w:p>
      <w:pPr>
        <w:pStyle w:val="berschrift2"/>
      </w:pPr>
      <w:bookmarkStart w:id="226" w:name="_Toc483649125"/>
      <w:r>
        <w:t>Artikel 82 Haftung und Recht auf Schadenersatz</w:t>
      </w:r>
      <w:bookmarkEnd w:id="226"/>
    </w:p>
    <w:p>
      <w:pPr>
        <w:pStyle w:val="Listenabsatz"/>
        <w:numPr>
          <w:ilvl w:val="0"/>
          <w:numId w:val="129"/>
        </w:numPr>
      </w:pPr>
      <w:r>
        <w:t>Jede Person, der wegen eines Verstoßes gegen diese Verordnung ein materieller oder immaterieller Schaden entstanden ist, hat Anspruch auf Schadenersatz gegen den Verantwortlichen oder gegen den Auftragsverarbeiter.</w:t>
      </w:r>
    </w:p>
    <w:p>
      <w:pPr>
        <w:pStyle w:val="Listenabsatz"/>
        <w:numPr>
          <w:ilvl w:val="0"/>
          <w:numId w:val="129"/>
        </w:numPr>
      </w:pPr>
      <w:r>
        <w:t>Jeder an einer Verarbeitung beteiligte Verantwortliche haftet für den Schaden, der durch eine nicht dieser Verordnung entsprechende Verarbeitung verursacht wurde. Ein Auftragsverarbeiter haftet für den durch eine Verarbeitung verursachten Schaden nur dann, wenn er seinen speziell den Auftragsverarbeitern auferlegten Pf lichten aus dieser Verordnung nicht nachgekommen ist oder unter Nichtbeachtung der rechtmäßig erteilten Anweisungen des für die Datenverarbeitung Verantwortlichen oder gegen diese Anweisungen gehandelt hat.</w:t>
      </w:r>
    </w:p>
    <w:p>
      <w:pPr>
        <w:pStyle w:val="Listenabsatz"/>
        <w:numPr>
          <w:ilvl w:val="0"/>
          <w:numId w:val="129"/>
        </w:numPr>
      </w:pPr>
      <w:r>
        <w:t>Der Verantwortliche oder der Auftragsverarbeiter wird von der Haftung gemäß Absatz 2 befreit, wenn er nachweist, dass er in keinerlei Hinsicht für den Umstand, durch den der Schaden eingetreten ist, verantwortlich ist.</w:t>
      </w:r>
    </w:p>
    <w:p>
      <w:pPr>
        <w:pStyle w:val="Listenabsatz"/>
        <w:numPr>
          <w:ilvl w:val="0"/>
          <w:numId w:val="129"/>
        </w:numPr>
      </w:pPr>
      <w:r>
        <w:t>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w:t>
      </w:r>
    </w:p>
    <w:p>
      <w:pPr>
        <w:pStyle w:val="Listenabsatz"/>
        <w:numPr>
          <w:ilvl w:val="0"/>
          <w:numId w:val="129"/>
        </w:numPr>
      </w:pPr>
      <w:r>
        <w:t>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Schadenersatzes zurückzufordern, der unter den in Absatz 2 festgelegten Bedingungen ihrem Anteil an der Verantwortung für den Schaden entspricht.</w:t>
      </w:r>
    </w:p>
    <w:p>
      <w:r>
        <w:t>(6)</w:t>
      </w:r>
      <w:r>
        <w:tab/>
        <w:t>Mit Gerichtsverfahren zur Inanspruchnahme des Rechts auf Schadenersatz sind die Gerichte zu befassen, die nach den in Artikel 79 Absatz 2 genannten Rechtsvorschriften des Mitgliedstaats zuständig sind.</w:t>
      </w:r>
    </w:p>
    <w:p>
      <w:pPr>
        <w:pStyle w:val="berschrift2"/>
      </w:pPr>
      <w:bookmarkStart w:id="227" w:name="_Toc483649126"/>
      <w:r>
        <w:t>Artikel 83 Allgemeine Bedingungen für die Verhängung von Geldbußen</w:t>
      </w:r>
      <w:bookmarkEnd w:id="227"/>
    </w:p>
    <w:p>
      <w:pPr>
        <w:pStyle w:val="Listenabsatz"/>
        <w:numPr>
          <w:ilvl w:val="0"/>
          <w:numId w:val="132"/>
        </w:numPr>
      </w:pPr>
      <w:r>
        <w:t>Jede Aufsichtsbehörde stellt sicher, dass die Verhängung von Geldbußen gemäß diesem Artikel für Verstöße gegen diese Verordnung gemäß den Absätzen 5 und 6 in jedem Einzelfall wirksam, verhältnismäßig und abschreckend ist.</w:t>
      </w:r>
    </w:p>
    <w:p>
      <w:pPr>
        <w:pStyle w:val="Listenabsatz"/>
        <w:numPr>
          <w:ilvl w:val="0"/>
          <w:numId w:val="132"/>
        </w:numPr>
      </w:pPr>
      <w:r>
        <w:t>Geldbußen werden je nach den Umständen des Einzelfalls zusätzlich zu oder anstelle von Maßnahmen nach Artikel 58 Absatz 2 Buchstaben a bis h und i verhängt. Bei der Entscheidung über die Verhängung einer Geldbuße und über deren Betrag wird in jedem Einzelfall Folgendes gebührend berücksichtigt:</w:t>
      </w:r>
    </w:p>
    <w:p>
      <w:pPr>
        <w:pStyle w:val="Listenabsatz"/>
        <w:numPr>
          <w:ilvl w:val="0"/>
          <w:numId w:val="133"/>
        </w:numPr>
      </w:pPr>
      <w:r>
        <w:t>Art, Schwere und Dauer des Verstoßes unter Berücksichtigung der Art, des Umfangs oder des Zwecks der betreffenden Verarbeitung sowie der Zahl der von der Verarbeitung betroffenen Personen und des Ausmaßes des von ihnen erlittenen Schadens;</w:t>
      </w:r>
    </w:p>
    <w:p>
      <w:pPr>
        <w:pStyle w:val="Listenabsatz"/>
        <w:numPr>
          <w:ilvl w:val="0"/>
          <w:numId w:val="133"/>
        </w:numPr>
      </w:pPr>
      <w:r>
        <w:t>Vorsätzlichkeit oder Fahrlässigkeit des Verstoßes;</w:t>
      </w:r>
    </w:p>
    <w:p>
      <w:pPr>
        <w:pStyle w:val="Listenabsatz"/>
        <w:numPr>
          <w:ilvl w:val="0"/>
          <w:numId w:val="133"/>
        </w:numPr>
      </w:pPr>
      <w:r>
        <w:t>jegliche von dem Verantwortlichen oder dem Auftragsverarbeiter getroffenen Maßnahmen zur Minderung des den betroffenen Personen entstandenen Schadens;</w:t>
      </w:r>
    </w:p>
    <w:p>
      <w:pPr>
        <w:pStyle w:val="Listenabsatz"/>
        <w:numPr>
          <w:ilvl w:val="0"/>
          <w:numId w:val="133"/>
        </w:numPr>
      </w:pPr>
      <w:r>
        <w:t>Grad der Verantwortung des Verantwortlichen oder des Auftragsverarbeiters unter Berücksichtigung der von ihnen gemäß den Artikeln 25 und 32 getroffenen technischen und organisatorischen Maßnahmen;</w:t>
      </w:r>
    </w:p>
    <w:p>
      <w:pPr>
        <w:pStyle w:val="Listenabsatz"/>
        <w:numPr>
          <w:ilvl w:val="0"/>
          <w:numId w:val="133"/>
        </w:numPr>
      </w:pPr>
      <w:r>
        <w:t>etwaige einschlägige frühere Verstöße des Verantwortlichen oder des Auftragsverarbeiters;</w:t>
      </w:r>
    </w:p>
    <w:p>
      <w:pPr>
        <w:pStyle w:val="Listenabsatz"/>
        <w:numPr>
          <w:ilvl w:val="0"/>
          <w:numId w:val="133"/>
        </w:numPr>
      </w:pPr>
      <w:r>
        <w:t>Umfang der Zusammenarbeit mit der Aufsichtsbehörde, um dem Verstoß abzuhelfen und seine möglichen nachteiligen Auswirkungen zu mindern;</w:t>
      </w:r>
    </w:p>
    <w:p>
      <w:pPr>
        <w:pStyle w:val="Listenabsatz"/>
        <w:numPr>
          <w:ilvl w:val="0"/>
          <w:numId w:val="133"/>
        </w:numPr>
      </w:pPr>
      <w:r>
        <w:t>Kategorien personenbezogener Daten, die von dem Verstoß betroffen sind;</w:t>
      </w:r>
    </w:p>
    <w:p>
      <w:pPr>
        <w:pStyle w:val="Listenabsatz"/>
        <w:numPr>
          <w:ilvl w:val="0"/>
          <w:numId w:val="133"/>
        </w:numPr>
      </w:pPr>
      <w:r>
        <w:t>Art und Weise, wie der Verstoß der Aufsichtsbehörde bekannt wurde, insbesondere ob und gegebenenfalls in welchem Umfang der Verantwortliche oder der Auftragsverarbeiter den Verstoß mitgeteilt hat;</w:t>
      </w:r>
    </w:p>
    <w:p>
      <w:pPr>
        <w:pStyle w:val="Listenabsatz"/>
        <w:numPr>
          <w:ilvl w:val="0"/>
          <w:numId w:val="133"/>
        </w:numPr>
      </w:pPr>
      <w:r>
        <w:t>Einhaltung der nach Artikel 58 Absatz 2 früher gegen den für den betreffenden Verantwortlichen oder Auftragsverarbeiter in Bezug auf denselben Gegenstand angeordneten Maßnahmen, wenn solche Maßnahmen angeordnet wurden;</w:t>
      </w:r>
    </w:p>
    <w:p>
      <w:pPr>
        <w:pStyle w:val="Listenabsatz"/>
        <w:numPr>
          <w:ilvl w:val="0"/>
          <w:numId w:val="133"/>
        </w:numPr>
      </w:pPr>
      <w:r>
        <w:t>Einhaltung von genehmigten Verhaltensregeln nach Artikel 40 oder genehmigten Zertifizierungsverfahren nach Artikel 42 und</w:t>
      </w:r>
    </w:p>
    <w:p>
      <w:pPr>
        <w:pStyle w:val="Listenabsatz"/>
        <w:numPr>
          <w:ilvl w:val="0"/>
          <w:numId w:val="133"/>
        </w:numPr>
      </w:pPr>
      <w:r>
        <w:t>jegliche anderen erschwerenden oder mildernden Umstände im jeweiligen Fall, wie unmittelbar oder mittelbar durch den Verstoß erlangte finanzielle Vorteile oder vermiedene Verluste.</w:t>
      </w:r>
    </w:p>
    <w:p>
      <w:pPr>
        <w:pStyle w:val="Listenabsatz"/>
        <w:numPr>
          <w:ilvl w:val="0"/>
          <w:numId w:val="132"/>
        </w:numPr>
      </w:pPr>
      <w:r>
        <w:t>Verstößt ein Verantwortlicher oder ein Auftragsverarbeiter bei gleichen oder miteinander verbundenen Verarbeitungsvorgängen vorsätzlich oder fahrlässig gegen mehrere Bestimmungen dieser Verordnung, so übersteigt der Gesamtbetrag der Geldbuße nicht den Betrag für den schwerwiegendsten Verstoß.</w:t>
      </w:r>
    </w:p>
    <w:p>
      <w:pPr>
        <w:pStyle w:val="Listenabsatz"/>
        <w:numPr>
          <w:ilvl w:val="0"/>
          <w:numId w:val="132"/>
        </w:numPr>
      </w:pPr>
      <w:r>
        <w:t>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w:t>
      </w:r>
    </w:p>
    <w:p>
      <w:pPr>
        <w:pStyle w:val="Listenabsatz"/>
        <w:numPr>
          <w:ilvl w:val="0"/>
          <w:numId w:val="134"/>
        </w:numPr>
      </w:pPr>
      <w:r>
        <w:t>die Pflichten der Verantwortlichen und der Auftragsverarbeiter gemäß den Artikeln 8, 11, 25 bis 39, 42 und 43;</w:t>
      </w:r>
    </w:p>
    <w:p>
      <w:pPr>
        <w:pStyle w:val="Listenabsatz"/>
        <w:numPr>
          <w:ilvl w:val="0"/>
          <w:numId w:val="134"/>
        </w:numPr>
      </w:pPr>
      <w:r>
        <w:t>die Pflichten der Zertifizierungsstelle gemäß den Artikeln 42 und 43;</w:t>
      </w:r>
    </w:p>
    <w:p>
      <w:pPr>
        <w:pStyle w:val="Listenabsatz"/>
        <w:numPr>
          <w:ilvl w:val="0"/>
          <w:numId w:val="134"/>
        </w:numPr>
      </w:pPr>
      <w:r>
        <w:t>die Pflichten der Überwachungsstelle gemäß Artikel 41 Absatz 4.</w:t>
      </w:r>
    </w:p>
    <w:p>
      <w:pPr>
        <w:pStyle w:val="Listenabsatz"/>
        <w:numPr>
          <w:ilvl w:val="0"/>
          <w:numId w:val="132"/>
        </w:numPr>
      </w:pPr>
      <w:r>
        <w:t>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w:t>
      </w:r>
    </w:p>
    <w:p>
      <w:pPr>
        <w:pStyle w:val="Listenabsatz"/>
        <w:numPr>
          <w:ilvl w:val="0"/>
          <w:numId w:val="135"/>
        </w:numPr>
      </w:pPr>
      <w:r>
        <w:t>die Grundsätze für die Verarbeitung, einschließlich der Bedingungen für die Einwilligung, gemäß den Artikeln 5, 6, 7 und 9;</w:t>
      </w:r>
    </w:p>
    <w:p>
      <w:pPr>
        <w:pStyle w:val="Listenabsatz"/>
        <w:numPr>
          <w:ilvl w:val="0"/>
          <w:numId w:val="135"/>
        </w:numPr>
      </w:pPr>
      <w:r>
        <w:t>die Rechte der betroffenen Person gemäß den Artikeln 12 bis 22;</w:t>
      </w:r>
    </w:p>
    <w:p>
      <w:pPr>
        <w:pStyle w:val="Listenabsatz"/>
        <w:numPr>
          <w:ilvl w:val="0"/>
          <w:numId w:val="135"/>
        </w:numPr>
      </w:pPr>
      <w:r>
        <w:t>die Übermittlung personenbezogener Daten an einen Empfänger in einem Drittland oder an eine internationale Organisation gemäß den Artikeln 44 bis 49;</w:t>
      </w:r>
    </w:p>
    <w:p>
      <w:pPr>
        <w:pStyle w:val="Listenabsatz"/>
        <w:numPr>
          <w:ilvl w:val="0"/>
          <w:numId w:val="135"/>
        </w:numPr>
      </w:pPr>
      <w:r>
        <w:t>alle Pflichten gemäß den Rechtsvorschriften der Mitgliedstaaten, die im Rahmen des Kapitels IX erlassen wurden;</w:t>
      </w:r>
    </w:p>
    <w:p>
      <w:pPr>
        <w:pStyle w:val="Listenabsatz"/>
        <w:numPr>
          <w:ilvl w:val="0"/>
          <w:numId w:val="135"/>
        </w:numPr>
      </w:pPr>
      <w:r>
        <w:t>Nichtbefolgung einer Anweisung oder einer vorübergehenden oder endgültigen Beschränkung oder Aussetzung der Datenübermittlung durch die Aufsichtsbehörde gemäß Artikel 58 Absatz 2 oder Nichtgewährung des Zugangs unter Verstoß gegen Artikel 58 Absatz 1.</w:t>
      </w:r>
    </w:p>
    <w:p>
      <w:pPr>
        <w:pStyle w:val="Listenabsatz"/>
        <w:numPr>
          <w:ilvl w:val="0"/>
          <w:numId w:val="132"/>
        </w:numPr>
      </w:pPr>
      <w:r>
        <w:t>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w:t>
      </w:r>
    </w:p>
    <w:p>
      <w:pPr>
        <w:pStyle w:val="Listenabsatz"/>
        <w:numPr>
          <w:ilvl w:val="0"/>
          <w:numId w:val="132"/>
        </w:numPr>
      </w:pPr>
      <w:r>
        <w:t>Unbeschadet der Abhilfebefugnisse der Aufsichtsbehörden gemäß Artikel 58 Absatz 2 kann jeder Mitgliedstaat Vorschriften dafür festlegen, ob und in welchem Umfang gegen Behörden und öffentliche Stellen, die in dem betreffenden Mitgliedstaat niedergelassen sind, Geldbußen verhängt werden können.</w:t>
      </w:r>
    </w:p>
    <w:p>
      <w:pPr>
        <w:pStyle w:val="Listenabsatz"/>
        <w:numPr>
          <w:ilvl w:val="0"/>
          <w:numId w:val="132"/>
        </w:numPr>
      </w:pPr>
      <w:r>
        <w:t>Die Ausübung der eigenen Befugnisse durch eine Aufsichtsbehörde gemäß diesem Artikel muss angemessenen Verfahrensgarantien gemäß dem Unionsrecht und dem Recht der Mitgliedstaaten, einschließlich wirksamer gerichtlicher Rechtsbehelfe und ordnungsgemäßer Verfahren, unterliegen.</w:t>
      </w:r>
    </w:p>
    <w:p>
      <w:pPr>
        <w:pStyle w:val="Listenabsatz"/>
        <w:numPr>
          <w:ilvl w:val="0"/>
          <w:numId w:val="132"/>
        </w:numPr>
      </w:pPr>
      <w:r>
        <w:t>Sieht die Rechtsordnung eines Mitgliedstaats keine Geldbußen vor, kann dieser Artikel so angewandt werden, dass die Geldbuße von der zuständigen Aufsichtsbehörde in die Wege geleitet und von den zuständigen nationalen Gerichten verhängt wird, wobei sicherzustellen ist, dass diese Rechtsbehelfe wirksam sind und die gleiche Wirkung wie die von Aufsichtsbehörden verhängten Geldbußen haben. In jeden Fall müssen die verhängten Geldbußen wirksam, verhältnismäßig und abschreckend sein. Die betreffenden Mitgliedstaaten teilen der Kommission bis zum 25. Mai 2018 die Rechtsvorschriften mit, die sie aufgrund dieses Absatzes erlassen, sowie unverzüglich alle späteren Änderungsgesetze oder Änderungen dieser Vorschriften.</w:t>
      </w:r>
    </w:p>
    <w:p>
      <w:pPr>
        <w:pStyle w:val="berschrift3"/>
      </w:pPr>
      <w:bookmarkStart w:id="228" w:name="_Toc483649127"/>
      <w:r>
        <w:rPr>
          <w:highlight w:val="yellow"/>
        </w:rPr>
        <w:t>BDSG(neu):</w:t>
      </w:r>
      <w:r>
        <w:t xml:space="preserve"> § 41 Anwendung der Vorschriften über das Bußgeld- und Strafverfahren</w:t>
      </w:r>
      <w:bookmarkEnd w:id="228"/>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5"/>
              </w:numPr>
            </w:pPr>
            <w:r>
              <w:t>Für Verstöße nach Artikel 83 Absatz 4 bis 6 der Verordnung (EU) 2016/679 gelten, soweit dieses Gesetz nichts anderes bestimmt, die Vorschriften des Gesetzes über Ordnungswidrigkeiten sinngemäß. Die §§ 17, 35 und 36 des Gesetzes über Ordnungswidrigkeiten finden keine Anwendung. § 68 des Gesetzes über Ordnungswidrigkeiten findet mit der Maßgabe Anwendung, dass das Landgericht entscheidet, wenn die festgesetzte Geldbuße den Betrag von einhunderttausend Euro übersteigt.</w:t>
            </w:r>
          </w:p>
          <w:p>
            <w:pPr>
              <w:pStyle w:val="Listenabsatz"/>
              <w:numPr>
                <w:ilvl w:val="0"/>
                <w:numId w:val="255"/>
              </w:numPr>
            </w:pPr>
            <w:r>
              <w:t>(2) Für Verfahren wegen eines Verstoßes nach Artikel 83 Absatz 4 bis 6 der Verordnung (EU) 2016/679 gelten, soweit dieses Gesetz nichts anderes bestimmt, die Vorschriften des Gesetzes über Ordnungswidrigkeiten und der allgemeinen Gesetze über das Strafverfahren, namentlich der Strafprozessordnung und des Gerichtsverfassungsgesetzes, entsprechend. Die §§ 56 bis 58, 87, 88, 99 und 100 des Gesetzes über Ordnungswidrigkeiten finden keine Anwendung. § 69 Absatz 4 Satz 2 des Gesetzes über Ordnungswidrigkeiten findet mit der Maßgabe Anwendung, dass die Staatsanwaltschaft das Verfahren nur mit Zustimmung der Aufsichtsbehörde, die den Bußgeldbescheid erlassen hat, einstellen kann.</w:t>
            </w:r>
          </w:p>
        </w:tc>
      </w:tr>
    </w:tbl>
    <w:p>
      <w:pPr>
        <w:pStyle w:val="berschrift3"/>
      </w:pPr>
      <w:bookmarkStart w:id="229" w:name="_Toc483649128"/>
      <w:r>
        <w:rPr>
          <w:highlight w:val="yellow"/>
        </w:rPr>
        <w:t>BDSG(neu):</w:t>
      </w:r>
      <w:r>
        <w:t xml:space="preserve"> § 43 Bußgeldvorschriften</w:t>
      </w:r>
      <w:bookmarkEnd w:id="22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6"/>
              </w:numPr>
            </w:pPr>
            <w:r>
              <w:t>Ordnungswidrig handelt, wer vorsätzlich oder fahrlässig</w:t>
            </w:r>
          </w:p>
          <w:p>
            <w:pPr>
              <w:pStyle w:val="Listenabsatz"/>
              <w:numPr>
                <w:ilvl w:val="0"/>
                <w:numId w:val="257"/>
              </w:numPr>
            </w:pPr>
            <w:r>
              <w:t>entgegen § 30 Absatz 1 ein Auskunftsverlangen nicht richtig behandelt oder</w:t>
            </w:r>
          </w:p>
          <w:p>
            <w:pPr>
              <w:pStyle w:val="Listenabsatz"/>
              <w:numPr>
                <w:ilvl w:val="0"/>
                <w:numId w:val="257"/>
              </w:numPr>
            </w:pPr>
            <w:r>
              <w:t>entgegen § 30 Absatz 2 Satz 1 einen Verbraucher nicht, nicht richtig, nicht vollständig oder nicht rechtzeitig unterrichtet.</w:t>
            </w:r>
          </w:p>
          <w:p>
            <w:pPr>
              <w:pStyle w:val="Listenabsatz"/>
              <w:numPr>
                <w:ilvl w:val="0"/>
                <w:numId w:val="256"/>
              </w:numPr>
            </w:pPr>
            <w:r>
              <w:t>Die Ordnungswidrigkeit kann mit einer Geldbuße bis zu fünfzigtausend Euro geahndet werden.</w:t>
            </w:r>
          </w:p>
          <w:p>
            <w:pPr>
              <w:pStyle w:val="Listenabsatz"/>
              <w:numPr>
                <w:ilvl w:val="0"/>
                <w:numId w:val="256"/>
              </w:numPr>
            </w:pPr>
            <w:r>
              <w:t>Gegen Behörden und sonstige öffentliche Stellen im Sinne des § 2 Absatz 1 werden keine Geldbußen verhängt.</w:t>
            </w:r>
          </w:p>
          <w:p>
            <w:pPr>
              <w:pStyle w:val="Listenabsatz"/>
              <w:numPr>
                <w:ilvl w:val="0"/>
                <w:numId w:val="256"/>
              </w:numPr>
            </w:pPr>
            <w:r>
              <w:t>Eine Meldung, die der Meldepflichtige nach Artikel 33 der Verordnung (EU) 2016/679 erteilt hat, oder eine nach Artikel 34 Absatz 1 der Verordnung (EU) 2016/679 erfolgte Benachrichtigung darf in einem Verfahren nach dem Gesetz über Ordnungswidrigkeiten gegen ihn oder in § 52 Absatz 1 der Strafprozessordnung bezeichnete Angehörige des Meldepflichtigen oder Benachrichtigenden nur mit Zustimmung des Meldepflichtigen oder Benachrichtigenden verwendet werden.</w:t>
            </w:r>
          </w:p>
        </w:tc>
      </w:tr>
    </w:tbl>
    <w:p/>
    <w:p>
      <w:pPr>
        <w:pStyle w:val="berschrift2"/>
      </w:pPr>
      <w:bookmarkStart w:id="230" w:name="_Toc483649129"/>
      <w:r>
        <w:t>Artikel 84 Sanktionen</w:t>
      </w:r>
      <w:bookmarkEnd w:id="230"/>
    </w:p>
    <w:p>
      <w:pPr>
        <w:pStyle w:val="Listenabsatz"/>
        <w:numPr>
          <w:ilvl w:val="0"/>
          <w:numId w:val="136"/>
        </w:numPr>
      </w:pPr>
      <w:r>
        <w:t>Die Mitgliedstaaten legen die Vorschriften über andere Sanktionen für Verstöße gegen diese Verordnung — insbesondere für Verstöße, die keiner Geldbuße gemäß Artikel 83 unterliegen — fest und treffen alle zu deren Anwendung erforderlichen Maßnahmen. Diese Sanktionen müssen wirksam, verhältnismäßig und abschreckend sein.</w:t>
      </w:r>
    </w:p>
    <w:p>
      <w:pPr>
        <w:pStyle w:val="Listenabsatz"/>
        <w:numPr>
          <w:ilvl w:val="0"/>
          <w:numId w:val="136"/>
        </w:numPr>
      </w:pPr>
      <w:r>
        <w:t>Jeder Mitgliedstaat teilt der Kommission bis zum 25. Mai 2018 die Rechtsvorschriften, die er aufgrund von Absatz 1 erlässt, sowie unverzüglich alle späteren Änderungen dieser Vorschriften mit.</w:t>
      </w:r>
    </w:p>
    <w:p>
      <w:pPr>
        <w:pStyle w:val="berschrift3"/>
      </w:pPr>
      <w:bookmarkStart w:id="231" w:name="_Toc483649130"/>
      <w:r>
        <w:rPr>
          <w:highlight w:val="yellow"/>
        </w:rPr>
        <w:t>BDSG(neu):</w:t>
      </w:r>
      <w:r>
        <w:t xml:space="preserve"> § 42 Strafvorschriften</w:t>
      </w:r>
      <w:bookmarkEnd w:id="231"/>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58"/>
              </w:numPr>
            </w:pPr>
            <w:r>
              <w:t>Mit Freiheitsstrafe bis zu drei Jahren oder mit Geldstrafe wird bestraft, wer wissentlich nicht allgemein zugängliche personenbezogene Daten einer großen Zahl von Personen, ohne hierzu berechtigt zu sein,</w:t>
            </w:r>
          </w:p>
          <w:p>
            <w:pPr>
              <w:pStyle w:val="Listenabsatz"/>
              <w:numPr>
                <w:ilvl w:val="0"/>
                <w:numId w:val="259"/>
              </w:numPr>
            </w:pPr>
            <w:r>
              <w:t>einem Dritten übermittelt oder</w:t>
            </w:r>
          </w:p>
          <w:p>
            <w:pPr>
              <w:pStyle w:val="Listenabsatz"/>
              <w:numPr>
                <w:ilvl w:val="0"/>
                <w:numId w:val="259"/>
              </w:numPr>
            </w:pPr>
            <w:r>
              <w:t>auf andere Art und Weise zugänglich macht und hierbei gewerbsmäßig handelt.</w:t>
            </w:r>
          </w:p>
          <w:p>
            <w:pPr>
              <w:pStyle w:val="Listenabsatz"/>
              <w:numPr>
                <w:ilvl w:val="0"/>
                <w:numId w:val="258"/>
              </w:numPr>
            </w:pPr>
            <w:r>
              <w:t>Mit Freiheitsstrafe bis zu zwei Jahren oder mit Geldstrafe wird bestraft, wer personenbezogene Daten, die nicht allgemein zugänglich sind,</w:t>
            </w:r>
          </w:p>
          <w:p>
            <w:pPr>
              <w:pStyle w:val="Listenabsatz"/>
              <w:numPr>
                <w:ilvl w:val="0"/>
                <w:numId w:val="260"/>
              </w:numPr>
            </w:pPr>
            <w:r>
              <w:t>ohne hierzu berechtigt zu sein, verarbeitet oder</w:t>
            </w:r>
          </w:p>
          <w:p>
            <w:pPr>
              <w:pStyle w:val="Listenabsatz"/>
              <w:numPr>
                <w:ilvl w:val="0"/>
                <w:numId w:val="260"/>
              </w:numPr>
            </w:pPr>
            <w:r>
              <w:t>durch unrichtige Angaben erschleicht</w:t>
            </w:r>
          </w:p>
          <w:p>
            <w:pPr>
              <w:ind w:left="360"/>
            </w:pPr>
            <w:r>
              <w:t>und hierbei gegen Entgelt oder in der Absicht handelt, sich oder einen anderen zu bereichern oder einen anderen zu schädigen.</w:t>
            </w:r>
          </w:p>
          <w:p>
            <w:pPr>
              <w:pStyle w:val="Listenabsatz"/>
              <w:numPr>
                <w:ilvl w:val="0"/>
                <w:numId w:val="258"/>
              </w:numPr>
            </w:pPr>
            <w:r>
              <w:t>Die Tat wird nur auf Antrag verfolgt. Antragsberechtigt sind die betroffene Person, der Verantwortliche, die oder der Bundesbeauftragte und die Aufsichtsbehörde.</w:t>
            </w:r>
          </w:p>
          <w:p>
            <w:pPr>
              <w:pStyle w:val="Listenabsatz"/>
              <w:numPr>
                <w:ilvl w:val="0"/>
                <w:numId w:val="258"/>
              </w:numPr>
            </w:pPr>
            <w:r>
              <w:t>4.Eine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tc>
      </w:tr>
    </w:tbl>
    <w:p/>
    <w:p>
      <w:pPr>
        <w:pStyle w:val="berschrift1"/>
      </w:pPr>
      <w:bookmarkStart w:id="232" w:name="_Toc483649131"/>
      <w:r>
        <w:t>KAPITEL IX Vorschriften für besondere Verarbeitungssituationen</w:t>
      </w:r>
      <w:bookmarkEnd w:id="232"/>
    </w:p>
    <w:p>
      <w:pPr>
        <w:pStyle w:val="berschrift2"/>
      </w:pPr>
      <w:bookmarkStart w:id="233" w:name="_Toc483649132"/>
      <w:r>
        <w:t>Artikel 85 Verarbeitung und Freiheit der Meinungsäußerung und Informationsfreiheit</w:t>
      </w:r>
      <w:bookmarkEnd w:id="233"/>
    </w:p>
    <w:p>
      <w:pPr>
        <w:pStyle w:val="Listenabsatz"/>
        <w:numPr>
          <w:ilvl w:val="0"/>
          <w:numId w:val="137"/>
        </w:numPr>
      </w:pPr>
      <w:r>
        <w:t>Die Mitgliedstaaten bringen durch Rechtsvorschriften das Recht auf den Schutz personenbezogener Daten gemäß dieser Verordnung mit dem Recht auf freie Meinungsäußerung und Informationsfreiheit, einschließlich der Verarbeitung zu journalistischen Zwecken und zu wissenschaftlichen, künstlerischen oder literarischen Zwecken, in Einklang.</w:t>
      </w:r>
    </w:p>
    <w:p>
      <w:pPr>
        <w:pStyle w:val="Listenabsatz"/>
        <w:numPr>
          <w:ilvl w:val="0"/>
          <w:numId w:val="137"/>
        </w:numPr>
      </w:pPr>
      <w:r>
        <w:t>(2) Für die Verarbeitung, die zu journalistischen Zwecken oder zu wissenschaftlichen, künstlerischen oder literarischen Zwecken erfolgt, sehen die Mitgliedstaaten Abweichungen oder Ausnahmen von Kapitel II (Grundsätze), Kapitel III (Rechte der betroffenen Person), Kapitel IV (Verantwortlicher und Auftragsverarbeiter), Kapitel V (Übermittlung personenbezogener Daten an Drittländer oder an internationale Organisationen), Kapitel VI (Unabhängige Aufsichtsbehörden), Kapitel VII (Zusammenarbeit und Kohärenz) und Kapitel IX (Vorschriften für besondere Verarbeitungssituationen) vor, wenn dies erforderlich ist, um das Recht auf Schutz der personenbezogenen Daten mit der Freiheit der Meinungsäußerung und der Informationsfreiheit in Einklang zu bringen.</w:t>
      </w:r>
    </w:p>
    <w:p>
      <w:pPr>
        <w:pStyle w:val="Listenabsatz"/>
        <w:numPr>
          <w:ilvl w:val="0"/>
          <w:numId w:val="137"/>
        </w:numPr>
      </w:pPr>
      <w:r>
        <w:t>Jeder Mitgliedstaat teilt der Kommission die Rechtsvorschriften, die er aufgrund von Absatz 2 erlassen hat, sowie unverzüglich alle späteren Änderungsgesetze oder Änderungen dieser Vorschriften mit.</w:t>
      </w:r>
    </w:p>
    <w:p>
      <w:pPr>
        <w:pStyle w:val="berschrift2"/>
      </w:pPr>
      <w:bookmarkStart w:id="234" w:name="_Toc483649133"/>
      <w:r>
        <w:t>Artikel 86 Verarbeitung und Zugang der Öffentlichkeit zu amtlichen Dokumenten</w:t>
      </w:r>
      <w:bookmarkEnd w:id="234"/>
    </w:p>
    <w:p>
      <w:r>
        <w:t>Personenbezogene Daten in amtlichen Dokumenten, die sich im Besitz einer Behörde oder einer öffentlichen Einrichtung oder einer privaten Einrichtung zur Erfüllung einer im öffentlichen Interesse liegenden Aufgabe befinden, können von der Behörde oder der Einrichtung gemäß dem Unionsrecht oder dem Recht des Mitgliedstaats, dem die Behörde oder Einrichtung unterliegt, offengelegt werden, um den Zugang der Öffentlichkeit zu amtlichen Dokumenten mit dem Recht auf Schutz personenbezogener Daten gemäß dieser Verordnung in Einklang zu bringen.</w:t>
      </w:r>
    </w:p>
    <w:p>
      <w:pPr>
        <w:pStyle w:val="berschrift2"/>
      </w:pPr>
      <w:bookmarkStart w:id="235" w:name="_Toc483649134"/>
      <w:r>
        <w:t>Artikel 87 Verarbeitung der nationalen Kennziffer</w:t>
      </w:r>
      <w:bookmarkEnd w:id="235"/>
    </w:p>
    <w:p>
      <w:r>
        <w:t>Die Mitgliedstaaten können näher bestimmen, unter welchen spezifischen Bedingungen eine nationale Kennziffer oder andere Kennzeichen von allgemeiner Bedeutung Gegenstand einer Verarbeitung sein dürfen. In diesem Fall darf die nationale Kennziffer oder das andere Kennzeichen von allgemeiner Bedeutung nur unter Wahrung geeigneter Garantien für die Rechte und Freiheiten der betroffenen Person gemäß dieser Verordnung verwendet werden.</w:t>
      </w:r>
    </w:p>
    <w:p>
      <w:pPr>
        <w:pStyle w:val="berschrift2"/>
      </w:pPr>
      <w:bookmarkStart w:id="236" w:name="_Toc483649135"/>
      <w:r>
        <w:t>Artikel 88 Datenverarbeitung im Beschäftigungskontext</w:t>
      </w:r>
      <w:bookmarkEnd w:id="236"/>
    </w:p>
    <w:p>
      <w:pPr>
        <w:pStyle w:val="Listenabsatz"/>
        <w:numPr>
          <w:ilvl w:val="0"/>
          <w:numId w:val="138"/>
        </w:numPr>
      </w:pPr>
      <w:r>
        <w:t>Die Mitgliedstaaten können durch Rechtsvorschriften oder durch Kollektivvereinbarungen spezifischere Vorschriften zur Gewährleistung des Schutzes der Rechte und Freiheiten hinsichtlich der Verarbeitung personenbezogener Beschäftigtendaten im Beschäftigungskontext, insbesondere für Zwecke der Einstellung, der Erfüllung des Arbeitsvertrags einschließlich der Erfüllung von durch Rechtsvorschriften oder durch Kollektivvereinbarung en festgelegten Pf lichten, des Managements, der Planung und der Organisation der Arbeit, der Gleichheit und Diversität am Arbeitsplatz, der Gesundheit und Sicherheit am Arbeitsplatz, des Schutzes des Eigentums der Arbeitgeber oder der Kunden sowie für Zwecke der Inanspruchnahme der mit der Beschäftigung zusammenhängenden individuellen oder kollektiven Rechte und Leistungen und für Zwecke der Beendigung des Beschäftigungsverhältnisses vorsehen.</w:t>
      </w:r>
    </w:p>
    <w:p>
      <w:pPr>
        <w:pStyle w:val="Listenabsatz"/>
        <w:numPr>
          <w:ilvl w:val="0"/>
          <w:numId w:val="138"/>
        </w:numPr>
      </w:pPr>
      <w:r>
        <w:t>Diese Vorschriften umfassen angemessene und besondere Maßnahmen zur Wahrung der menschlichen Würde, der berechtigten Interessen und der Grundrechte der betroffenen Person, insbesondere im Hinblick auf die Transparenz der Verarbeitung, die Übermittlung personenbezogener Daten innerhalb einer Unternehmensgruppe oder einer Gruppe von Unternehmen, die eine gemeinsame Wirtschaftstätigkeit ausüben, und die Überwachungssysteme am Arbeitsplatz.</w:t>
      </w:r>
    </w:p>
    <w:p>
      <w:pPr>
        <w:pStyle w:val="Listenabsatz"/>
        <w:numPr>
          <w:ilvl w:val="0"/>
          <w:numId w:val="138"/>
        </w:numPr>
      </w:pPr>
      <w:r>
        <w:t>Jeder Mitgliedstaat teilt der Kommission bis zum 25. Mai 2018 die Rechtsvorschriften, die er aufgrund von Absatz 1 erlässt, sowie unverzüglich alle späteren Änderungen dieser Vorschriften mit.</w:t>
      </w:r>
    </w:p>
    <w:p>
      <w:pPr>
        <w:pStyle w:val="berschrift3"/>
      </w:pPr>
      <w:bookmarkStart w:id="237" w:name="_Toc483649136"/>
      <w:r>
        <w:rPr>
          <w:highlight w:val="yellow"/>
        </w:rPr>
        <w:t>BDSG(neu):</w:t>
      </w:r>
      <w:r>
        <w:t xml:space="preserve"> § </w:t>
      </w:r>
      <w:r>
        <w:t>26</w:t>
      </w:r>
      <w:r>
        <w:t xml:space="preserve"> </w:t>
      </w:r>
      <w:r>
        <w:t>Datenverarbeitung für Zwecke des Beschäftigungsverhältnisses</w:t>
      </w:r>
      <w:bookmarkEnd w:id="237"/>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61"/>
              </w:numPr>
            </w:pPr>
            <w:r>
              <w:t>Personenbezogene Daten von Beschäftigten dürfen für Zwecke des Be</w:t>
            </w:r>
            <w:r>
              <w:t>schäftigungsverhältnisses verar</w:t>
            </w:r>
            <w:r>
              <w:t>beitet werden, wenn dies für die Entscheidung über die Begründung eines Beschäftigungsverhältnisses oder nach</w:t>
            </w:r>
            <w:r>
              <w:t xml:space="preserve"> </w:t>
            </w:r>
            <w:r>
              <w:t>Begründung des Beschäftigungsverhältnisses für dessen Durchführung oder Beendigung oder zur Ausübung oder</w:t>
            </w:r>
            <w:r>
              <w:t xml:space="preserve"> </w:t>
            </w:r>
            <w:r>
              <w:t xml:space="preserve">Erfüllung der sich aus einem Gesetz oder einem Tarifvertrag, einer Betriebs- </w:t>
            </w:r>
            <w:r>
              <w:t>oder Dienstvereinbarung (Kollek</w:t>
            </w:r>
            <w:r>
              <w:t>tivvereinbarung) ergebenden Rechte und Pflichten der Interessenvertretung der Beschäftigten erforderlich ist. Zur</w:t>
            </w:r>
            <w:r>
              <w:t xml:space="preserve"> </w:t>
            </w:r>
            <w:r>
              <w:t>Aufdeckung von Straftaten dürfen personenbezogene Daten von Beschäftigten nur dann verarbeitet werden, wenn</w:t>
            </w:r>
            <w:r>
              <w:t xml:space="preserve"> </w:t>
            </w:r>
            <w:r>
              <w:t>zu dokumentierende tatsächliche Anhaltspunkte den Verdacht begründen, dass d</w:t>
            </w:r>
            <w:r>
              <w:t>ie betroffene Person im Beschäf</w:t>
            </w:r>
            <w:r>
              <w:t xml:space="preserve">tigungsverhältnis eine Straftat begangen hat, die Verarbeitung zur Aufdeckung </w:t>
            </w:r>
            <w:r>
              <w:t>erforderlich ist und das schutz</w:t>
            </w:r>
            <w:r>
              <w:t>würdige Interesse der oder des Beschäftigten an dem Ausschluss der Verarbeitung nicht überwiegt, insbesondere</w:t>
            </w:r>
            <w:r>
              <w:t xml:space="preserve"> </w:t>
            </w:r>
            <w:r>
              <w:t>Art und Ausmaß im Hinblick auf den Anlass nicht unverhältnismäßig sind.</w:t>
            </w:r>
          </w:p>
          <w:p>
            <w:pPr>
              <w:pStyle w:val="Listenabsatz"/>
              <w:numPr>
                <w:ilvl w:val="0"/>
                <w:numId w:val="261"/>
              </w:numPr>
            </w:pPr>
            <w:r>
              <w:t>Erfolgt die Verarbeitung personenbezogener Daten von Beschäftigten</w:t>
            </w:r>
            <w:r>
              <w:t xml:space="preserve"> auf der Grundlage einer Einwil</w:t>
            </w:r>
            <w:r>
              <w:t>ligung, so sind für die Beurteilung der Freiwilligkeit der Einwilligung insbesonde</w:t>
            </w:r>
            <w:r>
              <w:t>re die im Beschäftigungsver</w:t>
            </w:r>
            <w:r>
              <w:t xml:space="preserve">hältnis bestehende Abhängigkeit der beschäftigten Person sowie die Umstände, </w:t>
            </w:r>
            <w:r>
              <w:t>unter denen die Einwilligung er</w:t>
            </w:r>
            <w:r>
              <w:t>teilt worden ist, zu berücksichtigen. Freiwilligkeit kann insbesondere vorliegen, wenn für die beschäftigte Person</w:t>
            </w:r>
            <w:r>
              <w:t xml:space="preserve"> </w:t>
            </w:r>
            <w:r>
              <w:t>ein rechtlicher oder wirtschaftlicher Vorteil erreicht wird oder Arbeitgeber und</w:t>
            </w:r>
            <w:r>
              <w:t xml:space="preserve"> beschäftigte Person gleichgela</w:t>
            </w:r>
            <w:r>
              <w:t>gerte Interessen verfolgen. Die Einwilligung bedarf der Schriftform, soweit nicht wegen besonderer Umstände</w:t>
            </w:r>
            <w:r>
              <w:t xml:space="preserve"> </w:t>
            </w:r>
            <w:r>
              <w:t>eine andere Form angemessen ist. Der Arbeitgeber hat die beschäftigte Perso</w:t>
            </w:r>
            <w:r>
              <w:t>n über den Zweck der Datenverar</w:t>
            </w:r>
            <w:r>
              <w:t xml:space="preserve">beitung und über ihr Widerrufsrecht nach Artikel 7 Absatz 3 der Verordnung </w:t>
            </w:r>
            <w:r>
              <w:t>(EU) 2016/679 in Textform aufzu</w:t>
            </w:r>
            <w:r>
              <w:t>klären.</w:t>
            </w:r>
          </w:p>
          <w:p>
            <w:pPr>
              <w:pStyle w:val="Listenabsatz"/>
              <w:numPr>
                <w:ilvl w:val="0"/>
                <w:numId w:val="261"/>
              </w:numPr>
            </w:pPr>
            <w:r>
              <w:t>Abweichend von Artikel 9 Absatz 1 der Verordnung (EU) 2016/679 ist die Verarbeitung besonderer</w:t>
            </w:r>
            <w:r>
              <w:t xml:space="preserve"> </w:t>
            </w:r>
            <w:r>
              <w:t>Kategorien personenbezogener Daten im Sinne des Artikels 9 Absatz 1 der V</w:t>
            </w:r>
            <w:r>
              <w:t>erordnung (EU) 2016/679 für Zwe</w:t>
            </w:r>
            <w:r>
              <w:t>cke des Beschäftigungsverhältnisses zulässig, wenn sie zur Ausübung von Rechten oder zur Erfüllung rechtlicher</w:t>
            </w:r>
            <w:r>
              <w:t xml:space="preserve"> </w:t>
            </w:r>
            <w:r>
              <w:t>Pflichten aus dem Arbeitsrecht, dem Recht der sozialen Sicherheit und des Sozialschutzes erforderlich ist und</w:t>
            </w:r>
            <w:r>
              <w:t xml:space="preserve"> </w:t>
            </w:r>
            <w:r>
              <w:t>kein Grund zu der Annahme besteht, dass das schutzwürdige Interesse der betroffenen Person an dem Ausschluss</w:t>
            </w:r>
            <w:r>
              <w:t xml:space="preserve"> </w:t>
            </w:r>
            <w:r>
              <w:t>der Verarbeitung überwiegt. Absatz 2 gilt auch für die Einwilligung in die Verarbeitung besonderer Kategorien</w:t>
            </w:r>
            <w:r>
              <w:t xml:space="preserve"> </w:t>
            </w:r>
            <w:r>
              <w:t>personenbezogener Daten; die Einwilligung</w:t>
            </w:r>
            <w:r>
              <w:t xml:space="preserve"> </w:t>
            </w:r>
            <w:r>
              <w:t>muss sich dabei ausdrücklich auf diese Daten beziehen. § 22 Absatz 2</w:t>
            </w:r>
            <w:r>
              <w:t xml:space="preserve"> </w:t>
            </w:r>
            <w:r>
              <w:t>gilt entsprechend.</w:t>
            </w:r>
          </w:p>
          <w:p>
            <w:pPr>
              <w:pStyle w:val="Listenabsatz"/>
              <w:numPr>
                <w:ilvl w:val="0"/>
                <w:numId w:val="261"/>
              </w:numPr>
            </w:pPr>
            <w:r>
              <w:t>Die Verarbeitung personenbezogener Daten, einschließlich besonderer Kategorien personenbezogener</w:t>
            </w:r>
            <w:r>
              <w:t xml:space="preserve"> </w:t>
            </w:r>
            <w:r>
              <w:t>Daten von Beschäftigten für Zwecke des Beschäftigungsverhältnisses, ist auf de</w:t>
            </w:r>
            <w:r>
              <w:t>r Grundlage von Kollektivverein</w:t>
            </w:r>
            <w:r>
              <w:t>barungen zulässig. Dabei haben die Verhandlungspartner Artikel 88 Absatz 2 der Verordnung (EU) 2016/679 zu</w:t>
            </w:r>
            <w:r>
              <w:t xml:space="preserve"> </w:t>
            </w:r>
            <w:r>
              <w:t>beachten.</w:t>
            </w:r>
          </w:p>
          <w:p>
            <w:pPr>
              <w:pStyle w:val="Listenabsatz"/>
              <w:numPr>
                <w:ilvl w:val="0"/>
                <w:numId w:val="261"/>
              </w:numPr>
            </w:pPr>
            <w:r>
              <w:t>Der Verantwortliche muss geeignete Maßnahmen ergreifen, um sicherzustellen, dass insbesondere die</w:t>
            </w:r>
            <w:r>
              <w:t xml:space="preserve"> </w:t>
            </w:r>
            <w:r>
              <w:t>in Artikel 5 der Verordnung (EU) 2016/679 dargelegten Grundsätze für die Ve</w:t>
            </w:r>
            <w:r>
              <w:t>rarbeitung personenbezogener Da</w:t>
            </w:r>
            <w:r>
              <w:t>ten eingehalten werden.</w:t>
            </w:r>
          </w:p>
          <w:p>
            <w:pPr>
              <w:pStyle w:val="Listenabsatz"/>
              <w:numPr>
                <w:ilvl w:val="0"/>
                <w:numId w:val="261"/>
              </w:numPr>
            </w:pPr>
            <w:r>
              <w:t>Die Beteiligungsrechte der Interessenvertretungen der Beschäftigten bleiben unberührt.</w:t>
            </w:r>
          </w:p>
          <w:p>
            <w:pPr>
              <w:pStyle w:val="Listenabsatz"/>
              <w:numPr>
                <w:ilvl w:val="0"/>
                <w:numId w:val="261"/>
              </w:numPr>
            </w:pPr>
            <w:r>
              <w:t>Die Absätze 1 bis 6 sind auch anzuwenden, wenn personenbezogene Daten, einschließlich besonderer</w:t>
            </w:r>
            <w:r>
              <w:t xml:space="preserve"> </w:t>
            </w:r>
            <w:r>
              <w:t>Kategorien personenbezogener Daten, von Beschäftigten verarbeitet werden, ohne dass sie in einem Dateisystem</w:t>
            </w:r>
            <w:r>
              <w:t xml:space="preserve"> </w:t>
            </w:r>
            <w:r>
              <w:t>gespeichert sind oder gespeichert werden sollen.</w:t>
            </w:r>
          </w:p>
          <w:p>
            <w:pPr>
              <w:pStyle w:val="Listenabsatz"/>
              <w:numPr>
                <w:ilvl w:val="0"/>
                <w:numId w:val="261"/>
              </w:numPr>
            </w:pPr>
            <w:r>
              <w:t>Beschäftigte im Sinne dieses Gesetzes sind:</w:t>
            </w:r>
          </w:p>
          <w:p>
            <w:pPr>
              <w:pStyle w:val="Listenabsatz"/>
              <w:numPr>
                <w:ilvl w:val="0"/>
                <w:numId w:val="262"/>
              </w:numPr>
            </w:pPr>
            <w:r>
              <w:t>Arbeitnehmerinnen und Arbeitnehmer, einschließlich der Leiharbeitnehmerinnen und Leiharbeitnehmer im</w:t>
            </w:r>
            <w:r>
              <w:t xml:space="preserve"> </w:t>
            </w:r>
            <w:r>
              <w:t>Verhältnis zum Entleiher,</w:t>
            </w:r>
          </w:p>
          <w:p>
            <w:pPr>
              <w:pStyle w:val="Listenabsatz"/>
              <w:numPr>
                <w:ilvl w:val="0"/>
                <w:numId w:val="262"/>
              </w:numPr>
            </w:pPr>
            <w:r>
              <w:t>zu ihrer Berufsbildung Beschäftigte,</w:t>
            </w:r>
          </w:p>
          <w:p>
            <w:pPr>
              <w:pStyle w:val="Listenabsatz"/>
              <w:numPr>
                <w:ilvl w:val="0"/>
                <w:numId w:val="262"/>
              </w:numPr>
            </w:pPr>
            <w:r>
              <w:t>Teilnehmerinnen und Teilnehmer an Leistungen zur Teilhabe am Arbeitsleben sowie an Abklärungen der</w:t>
            </w:r>
            <w:r>
              <w:t xml:space="preserve"> </w:t>
            </w:r>
            <w:r>
              <w:t>beruflichen Eignung oder Arbeitserprobung (Rehabilitandinnen und Rehabilitanden),</w:t>
            </w:r>
          </w:p>
          <w:p>
            <w:pPr>
              <w:pStyle w:val="Listenabsatz"/>
              <w:numPr>
                <w:ilvl w:val="0"/>
                <w:numId w:val="262"/>
              </w:numPr>
            </w:pPr>
            <w:r>
              <w:t>in anerkannten Werkstätten für behinderte Menschen Beschäftigte,</w:t>
            </w:r>
          </w:p>
          <w:p>
            <w:pPr>
              <w:pStyle w:val="Listenabsatz"/>
              <w:numPr>
                <w:ilvl w:val="0"/>
                <w:numId w:val="262"/>
              </w:numPr>
            </w:pPr>
            <w:r>
              <w:t>Freiwillige, die einen Dienst nach dem Jugendfreiwilligendienstegesetz od</w:t>
            </w:r>
            <w:r>
              <w:t>er dem Bundesfreiwilligendienst</w:t>
            </w:r>
            <w:r>
              <w:t>gesetz leisten,</w:t>
            </w:r>
          </w:p>
          <w:p>
            <w:pPr>
              <w:pStyle w:val="Listenabsatz"/>
              <w:numPr>
                <w:ilvl w:val="0"/>
                <w:numId w:val="262"/>
              </w:numPr>
            </w:pPr>
            <w:r>
              <w:t>Personen, die wegen ihrer wirtschaftlichen Unselbständigkeit als arbeitnehmerähnliche Personen anzusehen</w:t>
            </w:r>
            <w:r>
              <w:t xml:space="preserve"> </w:t>
            </w:r>
            <w:r>
              <w:t>sind; zu diesen gehören auch die in Heimarbeit Beschäftigten und die ihnen Gleichgestellten,</w:t>
            </w:r>
          </w:p>
          <w:p>
            <w:pPr>
              <w:pStyle w:val="Listenabsatz"/>
              <w:numPr>
                <w:ilvl w:val="0"/>
                <w:numId w:val="262"/>
              </w:numPr>
            </w:pPr>
            <w:r>
              <w:t>Beamtinnen und Beamte des Bundes, Richterinnen und Richter des Bundes, Soldatinnen und Soldaten sowie</w:t>
            </w:r>
            <w:r>
              <w:t xml:space="preserve"> </w:t>
            </w:r>
            <w:r>
              <w:t>Zivildienstleistende.</w:t>
            </w:r>
          </w:p>
          <w:p>
            <w:pPr>
              <w:ind w:left="360"/>
            </w:pPr>
            <w:r>
              <w:t>Bewerberinnen und Bewerber für ein Beschäftigungsverhältnis sowie Personen, deren Beschäftigungsverhältnis</w:t>
            </w:r>
            <w:r>
              <w:t xml:space="preserve"> </w:t>
            </w:r>
            <w:r>
              <w:t>beendet ist, gelten als Beschäftigte.</w:t>
            </w:r>
          </w:p>
        </w:tc>
      </w:tr>
    </w:tbl>
    <w:p/>
    <w:p>
      <w:pPr>
        <w:pStyle w:val="berschrift2"/>
      </w:pPr>
      <w:bookmarkStart w:id="238" w:name="_Toc483649137"/>
      <w:r>
        <w:t>Artikel 89 Garantien und Ausnahmen in Bezug auf die Verarbeitung zu im öffentlichen Interesse liegenden Archivzwecken, zu wissenschaftlichen oder historischen Forschungszwecken und zu statistischen Zwecken</w:t>
      </w:r>
      <w:bookmarkEnd w:id="238"/>
    </w:p>
    <w:p>
      <w:pPr>
        <w:pStyle w:val="Listenabsatz"/>
        <w:numPr>
          <w:ilvl w:val="0"/>
          <w:numId w:val="139"/>
        </w:numPr>
      </w:pPr>
      <w:r>
        <w:t>Die Verarbeitung zu im öffentlichen Interesse liegenden Archivzwecken, zu wissenschaftlichen oder historischen Forschungszwecken oder zu statistischen Zwecken unterliegt geeigneten Garantien für die Rechte und Freiheiten der betroffenen Person gemäß dieser Verordnung. Mit diesen Garantien wird sichergestellt, dass technische und organisatorische Maßnahmen bestehen, mit denen insbesondere die Achtung des Grundsatzes der Datenminimierung gewährleistet wird. Zu diesen Maßnahmen kann die Pseudonymisierung gehören, sofern es möglich ist, diese Zwecke auf diese Weise zu erfüllen. In allen Fällen, in denen diese Zwecke durch die Weiterverarbeitung, bei der die Identifizierung von betroffenen Personen nicht oder nicht mehr möglich ist, erfüllt werden können, werden diese Zwecke auf diese Weise erfüllt.</w:t>
      </w:r>
    </w:p>
    <w:p>
      <w:pPr>
        <w:pStyle w:val="Listenabsatz"/>
        <w:numPr>
          <w:ilvl w:val="0"/>
          <w:numId w:val="139"/>
        </w:numPr>
      </w:pPr>
      <w:r>
        <w:t>(2) Werden personenbezogene Daten zu wissenschaftlichen oder historischen Forschungszwecken oder zu statistischen Zwecken verarbeitet, können vorbehaltlich der Bedingungen und Garantien gemäß Absatz 1 des vorliegenden Artikels im Unionsrecht oder im Recht der Mitgliedstaaten insoweit Ausnahmen von den Rechten gemäß der Artikel 15, 16, 18 und 21 vorgesehen werden, als diese Rechte voraussichtlich die Verwirklichung der spezifischen Zwecke unmöglich machen oder ernsthaft beeinträchtigen und solche Ausnahmen für die Erfüllung dieser Zwecke notwendig sind.</w:t>
      </w:r>
    </w:p>
    <w:p>
      <w:pPr>
        <w:pStyle w:val="Listenabsatz"/>
        <w:numPr>
          <w:ilvl w:val="0"/>
          <w:numId w:val="139"/>
        </w:numPr>
      </w:pPr>
      <w:r>
        <w:t>Werden personenbezogene Daten für im öffentlichen Interesse liegende Archivzwecke verarbeitet, können vorbehaltlich der Bedingungen und Garantien gemäß Absatz 1 des vorliegenden Artikels im Unionsrecht oder im Recht der Mitgliedstaaten insoweit Ausnahmen von den Rechten gemäß der Artikel 15, 16, 18, 19, 20 und 21 vorgesehen werden, als diese Rechte voraussichtlich die Verwirklichung der spezifischen Zwecke unmöglich machen oder ernsthaft beeinträchtigen und solche Ausnahmen für die Erfüllung dieser Zwecke notwendig sind.</w:t>
      </w:r>
    </w:p>
    <w:p>
      <w:pPr>
        <w:pStyle w:val="Listenabsatz"/>
        <w:numPr>
          <w:ilvl w:val="0"/>
          <w:numId w:val="139"/>
        </w:numPr>
      </w:pPr>
      <w:r>
        <w:t>Dient die in den Absätzen 2 und 3 genannte Verarbeitung gleichzeitig einem anderen Zweck, gelten die Ausnahmen nur für die Verarbeitung zu den in diesen Absätzen genannten Zwecken.</w:t>
      </w:r>
    </w:p>
    <w:p>
      <w:pPr>
        <w:pStyle w:val="berschrift3"/>
      </w:pPr>
      <w:bookmarkStart w:id="239" w:name="_Toc483649138"/>
      <w:r>
        <w:rPr>
          <w:highlight w:val="yellow"/>
        </w:rPr>
        <w:t>BDSG(neu):</w:t>
      </w:r>
      <w:r>
        <w:t xml:space="preserve"> § 2</w:t>
      </w:r>
      <w:r>
        <w:t xml:space="preserve">7 </w:t>
      </w:r>
      <w:r>
        <w:t>Datenverarbeitung zu wissenschaftlichen oder historischen Forschungszwecken und</w:t>
      </w:r>
      <w:r>
        <w:t xml:space="preserve"> </w:t>
      </w:r>
      <w:r>
        <w:t>zu statistischen Zwecken</w:t>
      </w:r>
      <w:bookmarkEnd w:id="239"/>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63"/>
              </w:numPr>
            </w:pPr>
            <w:r>
              <w:t>Abweichend von Artikel 9 Absatz 1 der Verordnung (EU) 2016/679 ist die Verarbeitung besonderer</w:t>
            </w:r>
            <w:r>
              <w:t xml:space="preserve"> </w:t>
            </w:r>
            <w:r>
              <w:t>Kategorien personenbezogener Daten im</w:t>
            </w:r>
            <w:r>
              <w:t xml:space="preserve"> </w:t>
            </w:r>
            <w:r>
              <w:t>Sinne des Artikels 9 Absatz 1 der Verordnung (EU) 2016/679 auch ohne</w:t>
            </w:r>
            <w:r>
              <w:t xml:space="preserve"> </w:t>
            </w:r>
            <w:r>
              <w:t>Einwilligung für wissenschaftliche oder historische Forschungszwecke oder für statistische Zwecke zulässig,</w:t>
            </w:r>
            <w:r>
              <w:t xml:space="preserve"> </w:t>
            </w:r>
            <w:r>
              <w:t>wenn die Verarbeitung zu diesen Zwecken erforderlich ist und die Interessen de</w:t>
            </w:r>
            <w:r>
              <w:t>s Verantwortlichen an der Verar</w:t>
            </w:r>
            <w:r>
              <w:t>beitung die Interessen der betroffenen Person an einem Ausschluss der Verarbeitung erheblich überwiegen. Der</w:t>
            </w:r>
            <w:r>
              <w:t xml:space="preserve"> </w:t>
            </w:r>
            <w:r>
              <w:t>Verantwortliche sieht angemessene und spezifische</w:t>
            </w:r>
            <w:r>
              <w:t xml:space="preserve"> </w:t>
            </w:r>
            <w:r>
              <w:t>Maßnahmen zur</w:t>
            </w:r>
            <w:r>
              <w:t xml:space="preserve"> </w:t>
            </w:r>
            <w:r>
              <w:t>Wahrung der</w:t>
            </w:r>
            <w:r>
              <w:t xml:space="preserve"> Interessen der betroffenen Per</w:t>
            </w:r>
            <w:r>
              <w:t>son gemäß § 22 Absatz 2 Satz 2 vor.</w:t>
            </w:r>
          </w:p>
          <w:p>
            <w:pPr>
              <w:pStyle w:val="Listenabsatz"/>
              <w:numPr>
                <w:ilvl w:val="0"/>
                <w:numId w:val="263"/>
              </w:numPr>
            </w:pPr>
            <w:r>
              <w:t>Die in den Artikeln 15, 16, 18 und 21 der Verordnung (EU) 2016</w:t>
            </w:r>
            <w:r>
              <w:t>/679 vorgesehenen Rechte der be</w:t>
            </w:r>
            <w:r>
              <w:t>troffenen Person sind insoweit beschränkt, als diese Rechte voraussichtlich die Verwirklichung der Forschungs-</w:t>
            </w:r>
            <w:r>
              <w:t xml:space="preserve"> </w:t>
            </w:r>
            <w:r>
              <w:t>oder Statistikzwecke unmöglich machen oder ernsthaft beinträchtigen und die Beschränkung für die Erfüllung der</w:t>
            </w:r>
            <w:r>
              <w:t xml:space="preserve"> </w:t>
            </w:r>
            <w:r>
              <w:t>Forschungs- oder Statistikzwecke notwendig ist. Das Recht auf Auskunft gemäß Artikel 15 der Verordnung (EU)</w:t>
            </w:r>
            <w:r>
              <w:t xml:space="preserve"> </w:t>
            </w:r>
            <w:r>
              <w:t>2016/679 besteht darüber hinaus nicht, wenn die Daten für Zwecke der wissenschaftlichen Forschung erforderlich</w:t>
            </w:r>
            <w:r>
              <w:t xml:space="preserve"> </w:t>
            </w:r>
            <w:r>
              <w:t>sind und die Auskunftserteilung einen unverhältnismäßigen Aufwand erfordern würde.</w:t>
            </w:r>
          </w:p>
          <w:p>
            <w:pPr>
              <w:pStyle w:val="Listenabsatz"/>
              <w:numPr>
                <w:ilvl w:val="0"/>
                <w:numId w:val="263"/>
              </w:numPr>
            </w:pPr>
            <w:r>
              <w:t>Ergänzend zu den in § 22 Absatz 2 genannten</w:t>
            </w:r>
            <w:r>
              <w:t xml:space="preserve"> </w:t>
            </w:r>
            <w:r>
              <w:t>Maßnahmen sind zu wissenschaftlichen oder historischen</w:t>
            </w:r>
            <w:r>
              <w:t xml:space="preserve"> </w:t>
            </w:r>
            <w:r>
              <w:t>Forschungszwecken oder zu statistischen Zwecken verarbeitete besondere Kategorien personenbezogener Daten</w:t>
            </w:r>
            <w:r>
              <w:t xml:space="preserve"> </w:t>
            </w:r>
            <w:r>
              <w:t>im Sinne des Artikels 9 Absatz 1 der Verordnung (EU) 2016/679 zu anonymis</w:t>
            </w:r>
            <w:r>
              <w:t>ieren, sobald dies nach dem For</w:t>
            </w:r>
            <w:r>
              <w:t>schungs- oder Statistikzweck möglich ist, es sei denn, berechtigte Interessen der betroffenen Person stehen dem</w:t>
            </w:r>
            <w:r>
              <w:t xml:space="preserve"> </w:t>
            </w:r>
            <w:r>
              <w:t>entgegen. Bis dahin sind die Merkmale gesondert zu speichern, mit denen Einzelangaben über persönliche oder</w:t>
            </w:r>
            <w:r>
              <w:t xml:space="preserve"> </w:t>
            </w:r>
            <w:r>
              <w:t>sachliche Verhältnisse einer bestimmten oder bestimmbaren Person zugeordnet werden können. Sie dürfen mit</w:t>
            </w:r>
            <w:r>
              <w:t xml:space="preserve"> </w:t>
            </w:r>
            <w:r>
              <w:t>den Einzelangaben nur zusammengeführt werden, soweit der Forschungs- oder Statistikzweck dies erfordert.</w:t>
            </w:r>
          </w:p>
          <w:p>
            <w:pPr>
              <w:pStyle w:val="Listenabsatz"/>
              <w:numPr>
                <w:ilvl w:val="0"/>
                <w:numId w:val="263"/>
              </w:numPr>
            </w:pPr>
            <w:r>
              <w:t>Der Verantwortliche darf personenbezogene Daten nur veröffentlichen, wenn die betroffene Person</w:t>
            </w:r>
            <w:r>
              <w:t xml:space="preserve"> </w:t>
            </w:r>
            <w:r>
              <w:t>eingewilligt hat oder dies für die Darstellung von Forschungsergebnissen über E</w:t>
            </w:r>
            <w:r>
              <w:t>reignisse der Zeitgeschichte un</w:t>
            </w:r>
            <w:r>
              <w:t>erlässlich ist.</w:t>
            </w:r>
          </w:p>
        </w:tc>
      </w:tr>
    </w:tbl>
    <w:p>
      <w:pPr>
        <w:pStyle w:val="berschrift3"/>
      </w:pPr>
      <w:bookmarkStart w:id="240" w:name="_Toc483649139"/>
      <w:r>
        <w:rPr>
          <w:highlight w:val="yellow"/>
        </w:rPr>
        <w:t>BDSG(neu):</w:t>
      </w:r>
      <w:r>
        <w:t xml:space="preserve"> § 2</w:t>
      </w:r>
      <w:r>
        <w:t>8</w:t>
      </w:r>
      <w:r>
        <w:t xml:space="preserve"> </w:t>
      </w:r>
      <w:r>
        <w:t>Datenverarbeitung zu im öffentlichen Interesse liegenden Archivzwecken</w:t>
      </w:r>
      <w:bookmarkEnd w:id="240"/>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64"/>
              </w:numPr>
            </w:pPr>
            <w:r>
              <w:t>Abweichend von Artikel 9 Absatz 1 der Verordnung (EU) 2016/679 ist die Verarbeitung besonderer</w:t>
            </w:r>
            <w:r>
              <w:t xml:space="preserve"> </w:t>
            </w:r>
            <w:r>
              <w:t>Kategorien personenbezogener Daten im Sinne des Artikels 9 Absatz 1 der Verordnung (EU) 2016/679 zulässig,</w:t>
            </w:r>
            <w:r>
              <w:t xml:space="preserve"> </w:t>
            </w:r>
            <w:r>
              <w:t>wenn sie für im öffentlichen Interesse liegende Archivzwecke erforderlich ist.</w:t>
            </w:r>
            <w:r>
              <w:t xml:space="preserve"> Der Verantwortliche sieht ange</w:t>
            </w:r>
            <w:r>
              <w:t>messene und spezifische Maßnahmen zur Wahrung der Interessen der betroffenen Person gemäß § 22 Absatz 2</w:t>
            </w:r>
            <w:r>
              <w:t xml:space="preserve"> </w:t>
            </w:r>
            <w:r>
              <w:t>Satz 2 vor.</w:t>
            </w:r>
          </w:p>
          <w:p>
            <w:pPr>
              <w:pStyle w:val="Listenabsatz"/>
              <w:numPr>
                <w:ilvl w:val="0"/>
                <w:numId w:val="264"/>
              </w:numPr>
            </w:pPr>
            <w:r>
              <w:t xml:space="preserve">Das Recht auf Auskunft der betroffenen Person gemäß Artikel 15 </w:t>
            </w:r>
            <w:r>
              <w:t>der Verordnung (EU) 2016/679 be</w:t>
            </w:r>
            <w:r>
              <w:t>steht nicht, wenn das Archivgut nicht durch den Namen der Person erschlossen ist oder keine Angaben gemacht</w:t>
            </w:r>
            <w:r>
              <w:t xml:space="preserve"> </w:t>
            </w:r>
            <w:r>
              <w:t>werden, die das Auffinden des betreffenden Archivguts mit vertretbarem Verwaltungsaufwand ermöglichen.</w:t>
            </w:r>
          </w:p>
          <w:p>
            <w:pPr>
              <w:pStyle w:val="Listenabsatz"/>
              <w:numPr>
                <w:ilvl w:val="0"/>
                <w:numId w:val="264"/>
              </w:numPr>
            </w:pPr>
            <w:r>
              <w:t>Das Recht auf Berichtigung der betroffenen Person gemäß Artikel 16 der Verordnung (EU) 2016/679</w:t>
            </w:r>
            <w:r>
              <w:t xml:space="preserve"> </w:t>
            </w:r>
            <w:r>
              <w:t>besteht nicht, wenn die personenbezogenen Daten zu Archivzwecken im öffentl</w:t>
            </w:r>
            <w:r>
              <w:t>ichen Interesse verarbeitet wer</w:t>
            </w:r>
            <w:r>
              <w:t>den. Bestreitet die betroffene Person die Richtigkeit der personenbezogenen Daten, ist ihr die Möglichkeit einer</w:t>
            </w:r>
            <w:r>
              <w:t xml:space="preserve"> </w:t>
            </w:r>
            <w:r>
              <w:t>Gegendarstellung einzuräumen. Das zuständige Archiv ist verpflichtet, die Gege</w:t>
            </w:r>
            <w:r>
              <w:t>ndarstellung den Unterlagen hin</w:t>
            </w:r>
            <w:r>
              <w:t>zuzufügen.</w:t>
            </w:r>
          </w:p>
          <w:p>
            <w:pPr>
              <w:pStyle w:val="Listenabsatz"/>
              <w:numPr>
                <w:ilvl w:val="0"/>
                <w:numId w:val="264"/>
              </w:numPr>
            </w:pPr>
            <w:r>
              <w:t>Die in Artikel 18 Absatz 1 Buchstabe a, b und d, den Artikeln 20 und 21 der Verordnung (EU) 2016/679</w:t>
            </w:r>
            <w:r>
              <w:t xml:space="preserve"> </w:t>
            </w:r>
            <w:r>
              <w:t>vorgesehenen Rechte bestehen nicht, soweit diese Rechte voraussichtlich die Verwirklichung der im öffentlichen</w:t>
            </w:r>
            <w:r>
              <w:t xml:space="preserve"> </w:t>
            </w:r>
            <w:r>
              <w:t>Interesse liegenden Archivzwecke unmöglich machen oder ernsthaft beeinträchtigen und die Ausnahmen für die</w:t>
            </w:r>
            <w:r>
              <w:t xml:space="preserve"> </w:t>
            </w:r>
            <w:r>
              <w:t>Erfüllung dieser Zwecke erforderlich sind.</w:t>
            </w:r>
          </w:p>
        </w:tc>
      </w:tr>
    </w:tbl>
    <w:p/>
    <w:p>
      <w:pPr>
        <w:pStyle w:val="berschrift2"/>
      </w:pPr>
      <w:bookmarkStart w:id="241" w:name="_Toc483649140"/>
      <w:r>
        <w:t>Artikel 90 Geheimhaltungspflichten</w:t>
      </w:r>
      <w:bookmarkEnd w:id="241"/>
    </w:p>
    <w:p>
      <w:pPr>
        <w:pStyle w:val="Listenabsatz"/>
        <w:numPr>
          <w:ilvl w:val="0"/>
          <w:numId w:val="140"/>
        </w:numPr>
      </w:pPr>
      <w:r>
        <w:t>Die Mitgliedstaaten können die Befugnisse der Aufsichtsbehörden im Sinne des Artikels 58 Absatz 1 Buchstaben e und f gegenüber den Verantwortlichen oder den Auftragsverarbeitern, die nach Unionsrecht oder dem Recht der Mitgliedstaaten oder nach einer von den zuständigen nationalen Stellen erlassenen Verpflichtung dem Berufsgeheimnis oder einer gleichwertigen Geheimhaltungspflicht unterliegen, regeln, soweit dies notwendig und verhältnismäßig ist, um das Recht auf Schutz der personenbezogenen Daten mit der Pflicht zur Geheimhaltung in Einklang zu bringen. Diese Vorschriften gelten nur in Bezug auf personenbezogene Daten, die der Verantwortliche oder der Auftragsverarbeiter bei einer Tätigkeit erlangt oder erhoben hat, die einer solchen Geheimhaltungspflicht unterliegt.</w:t>
      </w:r>
    </w:p>
    <w:p>
      <w:pPr>
        <w:pStyle w:val="Listenabsatz"/>
        <w:numPr>
          <w:ilvl w:val="0"/>
          <w:numId w:val="140"/>
        </w:numPr>
      </w:pPr>
      <w:r>
        <w:t>Jeder Mitgliedstaat teilt der Kommission bis zum 25. Mai 2018 die Vorschriften mit, die er aufgrund von Absatz 1 erlässt, und setzt sie unverzüglich von allen weiteren Änderungen dieser Vorschriften in Kenntnis.</w:t>
      </w:r>
    </w:p>
    <w:p>
      <w:pPr>
        <w:pStyle w:val="berschrift3"/>
      </w:pPr>
      <w:bookmarkStart w:id="242" w:name="_Toc483649141"/>
      <w:r>
        <w:rPr>
          <w:highlight w:val="yellow"/>
        </w:rPr>
        <w:t>BDSG(neu):</w:t>
      </w:r>
      <w:r>
        <w:t xml:space="preserve"> § </w:t>
      </w:r>
      <w:r>
        <w:t>1</w:t>
      </w:r>
      <w:r>
        <w:t xml:space="preserve"> </w:t>
      </w:r>
      <w:r>
        <w:t>Anwendungsbereich des Gesetzes</w:t>
      </w:r>
      <w:bookmarkEnd w:id="242"/>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65"/>
              </w:numPr>
            </w:pPr>
            <w:r>
              <w:t>[...]</w:t>
            </w:r>
          </w:p>
          <w:p>
            <w:pPr>
              <w:pStyle w:val="Listenabsatz"/>
              <w:numPr>
                <w:ilvl w:val="0"/>
                <w:numId w:val="265"/>
              </w:numPr>
            </w:pPr>
            <w:r>
              <w:t xml:space="preserve">[...] </w:t>
            </w:r>
            <w:r>
              <w:t>Die Verpflichtung zur</w:t>
            </w:r>
            <w:r>
              <w:t xml:space="preserve"> </w:t>
            </w:r>
            <w:r>
              <w:t>Wahrung gesetzlicher Geheimhaltungspflichten oder von</w:t>
            </w:r>
            <w:r>
              <w:t xml:space="preserve"> </w:t>
            </w:r>
            <w:r>
              <w:t>Berufs- oder besonderen Amtsgeheimnissen, die nicht auf gesetzlichen Vorschriften beruhen, bleibt unberührt.</w:t>
            </w:r>
          </w:p>
          <w:p>
            <w:pPr>
              <w:pStyle w:val="Listenabsatz"/>
              <w:numPr>
                <w:ilvl w:val="0"/>
                <w:numId w:val="265"/>
              </w:numPr>
            </w:pPr>
            <w:r>
              <w:t>[...]</w:t>
            </w:r>
          </w:p>
        </w:tc>
      </w:tr>
    </w:tbl>
    <w:p>
      <w:pPr>
        <w:pStyle w:val="berschrift3"/>
      </w:pPr>
      <w:bookmarkStart w:id="243" w:name="_Toc483649142"/>
      <w:r>
        <w:rPr>
          <w:highlight w:val="yellow"/>
        </w:rPr>
        <w:t>BDSG(neu):</w:t>
      </w:r>
      <w:r>
        <w:t xml:space="preserve"> § </w:t>
      </w:r>
      <w:r>
        <w:t>29</w:t>
      </w:r>
      <w:r>
        <w:t xml:space="preserve"> </w:t>
      </w:r>
      <w:r>
        <w:t>Rechte der betroffenen Person und aufsichtsbehördliche Befugnisse im Fall von Geheimhaltungspflichten</w:t>
      </w:r>
      <w:bookmarkEnd w:id="243"/>
    </w:p>
    <w:tbl>
      <w:tblPr>
        <w:tblStyle w:val="Tabellenraster"/>
        <w:tblW w:w="0" w:type="auto"/>
        <w:tblLook w:val="04A0" w:firstRow="1" w:lastRow="0" w:firstColumn="1" w:lastColumn="0" w:noHBand="0" w:noVBand="1"/>
      </w:tblPr>
      <w:tblGrid>
        <w:gridCol w:w="9212"/>
      </w:tblGrid>
      <w:tr>
        <w:tc>
          <w:tcPr>
            <w:tcW w:w="9212" w:type="dxa"/>
            <w:shd w:val="clear" w:color="auto" w:fill="E6E6E6"/>
          </w:tcPr>
          <w:p>
            <w:pPr>
              <w:pStyle w:val="Listenabsatz"/>
              <w:numPr>
                <w:ilvl w:val="0"/>
                <w:numId w:val="266"/>
              </w:numPr>
            </w:pPr>
            <w:r>
              <w:t>[...]</w:t>
            </w:r>
          </w:p>
          <w:p>
            <w:pPr>
              <w:pStyle w:val="Listenabsatz"/>
              <w:numPr>
                <w:ilvl w:val="0"/>
                <w:numId w:val="266"/>
              </w:numPr>
            </w:pPr>
            <w:r>
              <w:t>Gegenüber den in § 203 Absatz 1, 2a und 3 des Strafgesetzbuchs ge</w:t>
            </w:r>
            <w:r>
              <w:t>nannten Personen oder deren Auf</w:t>
            </w:r>
            <w:r>
              <w:t>tragsverarbeitern bestehen die Untersuchungsbefugnisse der Aufsichtsbehörden</w:t>
            </w:r>
            <w:r>
              <w:t xml:space="preserve"> gemäß Artikel 58 Absatz 1 Buch</w:t>
            </w:r>
            <w:r>
              <w:t>stabe e und f der Verordnung (EU) 2016/679 nicht, soweit die Inanspruchnahme der Befugnisse zu einem Verstoß</w:t>
            </w:r>
            <w:r>
              <w:t xml:space="preserve"> </w:t>
            </w:r>
            <w:r>
              <w:t>gegen die Geheimhaltungspflichten dieser Personen führen würde. Erlangt eine Aufsichtsbehörde im Rahmen</w:t>
            </w:r>
            <w:r>
              <w:t xml:space="preserve"> </w:t>
            </w:r>
            <w:r>
              <w:t>einer Untersuchung Kenntnis von Daten, die einer Geheimhaltungspflicht im Sinne des Satzes 1 unterliegen, gilt</w:t>
            </w:r>
            <w:r>
              <w:t xml:space="preserve"> </w:t>
            </w:r>
            <w:r>
              <w:t>die Geheimhaltungspflicht auch für die Aufsichtsbehörde.</w:t>
            </w:r>
          </w:p>
        </w:tc>
      </w:tr>
    </w:tbl>
    <w:p/>
    <w:p>
      <w:pPr>
        <w:pStyle w:val="berschrift2"/>
      </w:pPr>
      <w:bookmarkStart w:id="244" w:name="_Toc483649143"/>
      <w:r>
        <w:t>Artikel 91 Bestehende Datenschutzvorschriften von Kirchen und religiösen Vereinigungen oder Gemeinschaften</w:t>
      </w:r>
      <w:bookmarkEnd w:id="244"/>
    </w:p>
    <w:p>
      <w:pPr>
        <w:pStyle w:val="Listenabsatz"/>
        <w:numPr>
          <w:ilvl w:val="0"/>
          <w:numId w:val="141"/>
        </w:numPr>
      </w:pPr>
      <w:r>
        <w:t>Wendet eine Kirche oder eine religiöse Vereinigung oder Gemeinschaft in einem Mitgliedstaat zum Zeitpunkt des Inkrafttretens dieser Verordnung umfassende Regeln zum Schutz natürlicher Personen bei der Verarbeitung an, so dürfen diese Regeln weiter angewandt werden, sofern sie mit dieser Verordnung in Einklang gebracht werden.</w:t>
      </w:r>
    </w:p>
    <w:p>
      <w:pPr>
        <w:pStyle w:val="Listenabsatz"/>
        <w:numPr>
          <w:ilvl w:val="0"/>
          <w:numId w:val="141"/>
        </w:numPr>
      </w:pPr>
      <w:r>
        <w:t>Kirchen und religiöse Vereinigungen oder Gemeinschaften, die gemäß Absatz 1 umfassende Datenschutzregeln anwenden, unterliegen der Aufsicht durch eine unabhängige Aufsichtsbehörde, die spezifischer Art sein kann, sofern sie die in Kapitel VI niedergelegten Bedingungen erfüllt.</w:t>
      </w:r>
    </w:p>
    <w:p>
      <w:pPr>
        <w:pStyle w:val="berschrift1"/>
      </w:pPr>
      <w:bookmarkStart w:id="245" w:name="_Toc483649144"/>
      <w:r>
        <w:t>KAPITEL X Delegierte Rechtsakte und Durchführungsrechtsakte</w:t>
      </w:r>
      <w:bookmarkEnd w:id="245"/>
    </w:p>
    <w:p>
      <w:pPr>
        <w:pStyle w:val="berschrift2"/>
      </w:pPr>
      <w:bookmarkStart w:id="246" w:name="_Toc483649145"/>
      <w:r>
        <w:t>Artikel 92 Ausübung der Befugnisübertragung</w:t>
      </w:r>
      <w:bookmarkEnd w:id="246"/>
    </w:p>
    <w:p>
      <w:pPr>
        <w:pStyle w:val="Listenabsatz"/>
        <w:numPr>
          <w:ilvl w:val="0"/>
          <w:numId w:val="142"/>
        </w:numPr>
      </w:pPr>
      <w:r>
        <w:t>Die Befugnis zum Erlass delegierter Rechtsakte wird der Kommission unter den in diesem Artikel festgelegten Bedingungen übertragen.</w:t>
      </w:r>
    </w:p>
    <w:p>
      <w:pPr>
        <w:pStyle w:val="Listenabsatz"/>
        <w:numPr>
          <w:ilvl w:val="0"/>
          <w:numId w:val="142"/>
        </w:numPr>
      </w:pPr>
      <w:r>
        <w:t>Die Befugnis zum Erlass delegierter Rechtsakte gemäß Artikel 12 Absatz 8 und Artikel 43 Absatz 8 wird der Kommission auf unbestimmte Zeit ab dem 24. Mai 2016 übertragen.</w:t>
      </w:r>
    </w:p>
    <w:p>
      <w:pPr>
        <w:pStyle w:val="Listenabsatz"/>
        <w:numPr>
          <w:ilvl w:val="0"/>
          <w:numId w:val="142"/>
        </w:numPr>
      </w:pPr>
      <w:r>
        <w:t>Die Befugnisübertragung gemäß Artikel 12 Absatz 8 und Artikel 43 Absatz 8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pStyle w:val="Listenabsatz"/>
        <w:numPr>
          <w:ilvl w:val="0"/>
          <w:numId w:val="142"/>
        </w:numPr>
      </w:pPr>
      <w:r>
        <w:t>Sobald die Kommission einen delegierten Rechtsakt erlässt, übermittelt sie ihn gleichzeitig dem Europäischen Parlament und dem Rat.</w:t>
      </w:r>
    </w:p>
    <w:p>
      <w:pPr>
        <w:pStyle w:val="Listenabsatz"/>
        <w:numPr>
          <w:ilvl w:val="0"/>
          <w:numId w:val="142"/>
        </w:numPr>
      </w:pPr>
      <w:r>
        <w:t>Ein delegierter Rechtsakt, der gemäß Artikel 12 Absatz 8 und Artikel 43 Absatz 8 erlassen wurde, tritt nur in Kraft, wenn weder das Europäische Parlament noch der Rat innerhalb einer Frist von drei Monaten nach Übermittlung dieses Rechtsakts an das Europäische Parlament und den Rat Einwände erhoben haben oder wenn vor Ablauf dieser Frist das Europäische Parlament und der Rat beide der Kommission mitgeteilt haben, dass sie keine Einwände erheben werden. Auf Veranlassung des Europäischen Parlaments oder des Rates wird diese Frist um drei Monate verlängert.</w:t>
      </w:r>
    </w:p>
    <w:p>
      <w:pPr>
        <w:pStyle w:val="berschrift2"/>
      </w:pPr>
      <w:bookmarkStart w:id="247" w:name="_Toc483649146"/>
      <w:r>
        <w:t>Artikel 93 Ausschussverfahren</w:t>
      </w:r>
      <w:bookmarkEnd w:id="247"/>
    </w:p>
    <w:p>
      <w:pPr>
        <w:pStyle w:val="Listenabsatz"/>
        <w:numPr>
          <w:ilvl w:val="0"/>
          <w:numId w:val="143"/>
        </w:numPr>
      </w:pPr>
      <w:r>
        <w:t>Die Kommission wird von einem Ausschuss unterstützt. Dieser Ausschuss ist ein Ausschuss im Sinne der Verordnung (EU) Nr. 182/2011.</w:t>
      </w:r>
    </w:p>
    <w:p>
      <w:pPr>
        <w:pStyle w:val="Listenabsatz"/>
        <w:numPr>
          <w:ilvl w:val="0"/>
          <w:numId w:val="143"/>
        </w:numPr>
      </w:pPr>
      <w:r>
        <w:t>Wird auf diesen Absatz Bezug genommen, so gilt Artikel 5 der Verordnung (EU) Nr. 182/2011.</w:t>
      </w:r>
    </w:p>
    <w:p>
      <w:pPr>
        <w:pStyle w:val="Listenabsatz"/>
        <w:numPr>
          <w:ilvl w:val="0"/>
          <w:numId w:val="143"/>
        </w:numPr>
      </w:pPr>
      <w:r>
        <w:t>Wird auf diesen Absatz Bezug genommen, so gilt Artikel 8 der Verordnung (EU) Nr. 182/2011 in Verbindung mit deren Artikel 5.</w:t>
      </w:r>
    </w:p>
    <w:p>
      <w:pPr>
        <w:pStyle w:val="berschrift1"/>
      </w:pPr>
      <w:bookmarkStart w:id="248" w:name="_Toc483649147"/>
      <w:r>
        <w:t>KAPITEL XI Schlussbestimmungen</w:t>
      </w:r>
      <w:bookmarkEnd w:id="248"/>
    </w:p>
    <w:p>
      <w:pPr>
        <w:pStyle w:val="berschrift2"/>
      </w:pPr>
      <w:bookmarkStart w:id="249" w:name="_Toc483649148"/>
      <w:r>
        <w:t>Artikel 94 Aufhebung der Richtlinie 95/46/EG</w:t>
      </w:r>
      <w:bookmarkEnd w:id="249"/>
    </w:p>
    <w:p>
      <w:pPr>
        <w:pStyle w:val="Listenabsatz"/>
        <w:numPr>
          <w:ilvl w:val="0"/>
          <w:numId w:val="146"/>
        </w:numPr>
      </w:pPr>
      <w:r>
        <w:t>Die Richtlinie 95/46/EG wird mit Wirkung vom 25. Mai 2018 aufgehoben.</w:t>
      </w:r>
    </w:p>
    <w:p>
      <w:pPr>
        <w:pStyle w:val="Listenabsatz"/>
        <w:numPr>
          <w:ilvl w:val="0"/>
          <w:numId w:val="146"/>
        </w:numPr>
      </w:pPr>
      <w:r>
        <w:t>Verweise auf die aufgehobene Richtlinie gelten als Verweise auf die vorliegende Verordnung. Verweise auf die durch Artikel 29 der Richtlinie 95/46/EG eingesetzte Gruppe für den Schutz von Personen bei der Verarbeitung personenbezogener Daten gelten als Verweise auf den kraft dieser Verordnung errichteten Europäischen Datenschutzausschuss.</w:t>
      </w:r>
    </w:p>
    <w:p>
      <w:pPr>
        <w:pStyle w:val="berschrift2"/>
      </w:pPr>
      <w:bookmarkStart w:id="250" w:name="_Toc483649149"/>
      <w:r>
        <w:t>Artikel 95 Verhältnis zur Richtlinie 2002/58/EG</w:t>
      </w:r>
      <w:bookmarkEnd w:id="250"/>
    </w:p>
    <w:p>
      <w:r>
        <w:t>Diese Verordnung erlegt natürlichen oder juristischen Personen in Bezug auf die Verarbeitung in Verbindung mit der Bereitstellung öffentlich zugänglicher elektronischer Kommunikationsdienste in öffentlichen Kommunikationsnetzen in der Union keine zusätzlichen Pflichten auf, soweit sie besonderen in der Richtlinie 2002/58/EG festgelegten Pflichten unterliegen, die dasselbe Ziel verfolgen.</w:t>
      </w:r>
    </w:p>
    <w:p>
      <w:pPr>
        <w:pStyle w:val="berschrift2"/>
      </w:pPr>
      <w:bookmarkStart w:id="251" w:name="_Toc483649150"/>
      <w:r>
        <w:t>Artikel 96 Verhältnis zu bereits geschlossenen Übereinkünften</w:t>
      </w:r>
      <w:bookmarkEnd w:id="251"/>
    </w:p>
    <w:p>
      <w:r>
        <w:t>Internationale Übereinkünfte, die die Übermittlung personenbezogener Daten an Drittländer oder internationale Organisationen mit sich bringen, die von den Mitgliedstaaten vor dem 24. Mai 2016 abgeschlossen wurden und die im Einklang mit dem vor diesem Tag geltenden Unionsrecht stehen, bleiben in Kraft, bis sie geändert, ersetzt oder gekündigt werden.</w:t>
      </w:r>
    </w:p>
    <w:p>
      <w:pPr>
        <w:pStyle w:val="berschrift2"/>
      </w:pPr>
      <w:bookmarkStart w:id="252" w:name="_Toc483649151"/>
      <w:r>
        <w:t>Artikel 97 Berichte der Kommission</w:t>
      </w:r>
      <w:bookmarkEnd w:id="252"/>
    </w:p>
    <w:p>
      <w:pPr>
        <w:pStyle w:val="Listenabsatz"/>
        <w:numPr>
          <w:ilvl w:val="0"/>
          <w:numId w:val="144"/>
        </w:numPr>
      </w:pPr>
      <w:r>
        <w:t>Bis zum 25. Mai 2020 und danach alle vier Jahre legt die Kommission dem Europäischen Parlament und dem Rat einen Bericht über die Bewertung und Überprüfung dieser Verordnung vor. Die Berichte werden öffentlich gemacht.</w:t>
      </w:r>
    </w:p>
    <w:p>
      <w:pPr>
        <w:pStyle w:val="Listenabsatz"/>
        <w:numPr>
          <w:ilvl w:val="0"/>
          <w:numId w:val="144"/>
        </w:numPr>
      </w:pPr>
      <w:r>
        <w:t>Im Rahmen der Bewertungen und Überprüfungen nach Absatz 1 prüft die Kommission insbesondere die Anwendung und die Wirkungsweise</w:t>
      </w:r>
    </w:p>
    <w:p>
      <w:pPr>
        <w:pStyle w:val="Listenabsatz"/>
        <w:numPr>
          <w:ilvl w:val="0"/>
          <w:numId w:val="145"/>
        </w:numPr>
      </w:pPr>
      <w:r>
        <w:t>des Kapitels V über die Übermittlung personenbezogener Daten an Drittländer oder an internationale Organisationen insbesondere im Hinblick auf die gemäß Artikel 45 Absatz 3 der vorliegenden Verordnung erlassenen Beschlüsse sowie die gemäß Artikel 25 Absatz 6 der Richtlinie 95/46/EG erlassenen Feststellungen,</w:t>
      </w:r>
    </w:p>
    <w:p>
      <w:pPr>
        <w:pStyle w:val="Listenabsatz"/>
        <w:numPr>
          <w:ilvl w:val="0"/>
          <w:numId w:val="145"/>
        </w:numPr>
      </w:pPr>
      <w:r>
        <w:t>des Kapitels VII über Zusammenarbeit und Kohärenz.</w:t>
      </w:r>
    </w:p>
    <w:p>
      <w:pPr>
        <w:pStyle w:val="Listenabsatz"/>
        <w:numPr>
          <w:ilvl w:val="0"/>
          <w:numId w:val="144"/>
        </w:numPr>
      </w:pPr>
      <w:r>
        <w:t>Für den in Absatz 1 genannten Zweck kann die Kommission Informationen von den Mitgliedstaaten und den Aufsichtsbehörden anfordern.</w:t>
      </w:r>
    </w:p>
    <w:p>
      <w:pPr>
        <w:pStyle w:val="Listenabsatz"/>
        <w:numPr>
          <w:ilvl w:val="0"/>
          <w:numId w:val="144"/>
        </w:numPr>
      </w:pPr>
      <w:r>
        <w:t>Bei den in den Absätzen 1 und 2 genannten Bewertungen und Überprüfungen berücksichtigt die Kommission die Standpunkte und Feststellungen des Europäischen Parlaments, des Rates und anderer einschlägiger Stellen oder Quellen.</w:t>
      </w:r>
    </w:p>
    <w:p>
      <w:pPr>
        <w:pStyle w:val="Listenabsatz"/>
        <w:numPr>
          <w:ilvl w:val="0"/>
          <w:numId w:val="144"/>
        </w:numPr>
      </w:pPr>
      <w:r>
        <w:t>Die Kommission legt erforderlichenfalls geeignete Vorschläge zur Änderung dieser Verordnung vor und berücksichtigt dabei insbesondere die Entwicklungen in der Informationstechnologie und die Fortschritte in der Informationsgesellschaft.</w:t>
      </w:r>
    </w:p>
    <w:p>
      <w:pPr>
        <w:pStyle w:val="berschrift2"/>
      </w:pPr>
      <w:bookmarkStart w:id="253" w:name="_Toc483649152"/>
      <w:r>
        <w:t>Artikel 98 Überprüfung anderer Rechtsakte der Union zum Datenschutz</w:t>
      </w:r>
      <w:bookmarkEnd w:id="253"/>
    </w:p>
    <w:p>
      <w:r>
        <w:t>Die Kommission legt gegebenenfalls Gesetzgebungsvorschläge zur Änderung anderer Rechtsakte der Union zum Schutz personenbezogener Daten vor, damit ein einheitlicher und kohärenter Schutz natürlicher Personen bei der Verarbeitung sichergestellt wird. Dies betrifft insbesondere die Vorschriften zum Schutz natürlicher Personen bei der Verarbeitung solcher Daten durch die Organe, Einrichtungen, Ämter und Agenturen der Union und zum freien Verkehr solcher Daten.</w:t>
      </w:r>
    </w:p>
    <w:p>
      <w:pPr>
        <w:pStyle w:val="berschrift2"/>
      </w:pPr>
      <w:bookmarkStart w:id="254" w:name="_Toc483649153"/>
      <w:r>
        <w:t>Artikel 99 Inkrafttreten und Anwendung</w:t>
      </w:r>
      <w:bookmarkEnd w:id="254"/>
    </w:p>
    <w:p>
      <w:pPr>
        <w:pStyle w:val="Listenabsatz"/>
        <w:numPr>
          <w:ilvl w:val="0"/>
          <w:numId w:val="147"/>
        </w:numPr>
      </w:pPr>
      <w:r>
        <w:t>Diese Verordnung tritt am zwanzigsten Tag nach ihrer Veröffentlichung im Amtsblatt der Europäischen Union in Kraft.</w:t>
      </w:r>
    </w:p>
    <w:p>
      <w:pPr>
        <w:pStyle w:val="Listenabsatz"/>
        <w:numPr>
          <w:ilvl w:val="0"/>
          <w:numId w:val="147"/>
        </w:numPr>
      </w:pPr>
      <w:r>
        <w:t>Sie gilt ab dem 25. Mai 2018.</w:t>
      </w:r>
    </w:p>
    <w:p>
      <w:r>
        <w:t>Diese Verordnung ist in allen ihren Teilen verbindlich und gilt unmittelbar in jedem Mitgliedstaat.</w:t>
      </w:r>
    </w:p>
    <w:p>
      <w:r>
        <w:t>Geschehen zu Brüssel am 27. April 2016.</w:t>
      </w:r>
    </w:p>
    <w:p/>
    <w:sectPr>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tcPr>
        <w:p>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1</w:t>
          </w:r>
          <w:r>
            <w:rPr>
              <w:b/>
              <w:sz w:val="16"/>
              <w:szCs w:val="16"/>
            </w:rPr>
            <w:fldChar w:fldCharType="end"/>
          </w:r>
        </w:p>
      </w:tc>
    </w:tr>
  </w:tbl>
  <w:p>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w:t>
      </w:r>
      <w:r>
        <w:t>Konsolidierte Fassungen des Vertrags über die Europäische Union und des Vertrags über die Arbe</w:t>
      </w:r>
      <w:r>
        <w:t>itsweise der Europäischen Union, Nr.</w:t>
      </w:r>
      <w:r>
        <w:t xml:space="preserve"> </w:t>
      </w:r>
      <w:r>
        <w:t>17. Erklärung zum Vorrang. [Online, zitiert am 2017-05-27] Verfügbar unter http://eur-lex.europa.eu/legal-content/DE/ALL/?uri=OJ:C:2008:115:TOC</w:t>
      </w:r>
    </w:p>
  </w:footnote>
  <w:footnote w:id="2">
    <w:p>
      <w:pPr>
        <w:pStyle w:val="Funotentext"/>
      </w:pPr>
      <w:r>
        <w:rPr>
          <w:rStyle w:val="Funotenzeichen"/>
        </w:rPr>
        <w:footnoteRef/>
      </w:r>
      <w:r>
        <w:t xml:space="preserve"> Amtsblatt der Europäischen Union, L 119, 4. Mai 2016. </w:t>
      </w:r>
      <w:r>
        <w:t>[Online, zitiert am 2017-05-27] Verfügbar unter</w:t>
      </w:r>
      <w:r>
        <w:t xml:space="preserve"> http://eur-lex.europa.eu/legal-content/DE/TXT/?uri=OJ%3AL%3A2016%3A119%3ATOC</w:t>
      </w:r>
    </w:p>
  </w:footnote>
  <w:footnote w:id="3">
    <w:p>
      <w:pPr>
        <w:pStyle w:val="Funotentext"/>
      </w:pPr>
      <w:r>
        <w:rPr>
          <w:rStyle w:val="Funotenzeichen"/>
        </w:rPr>
        <w:footnoteRef/>
      </w:r>
      <w:r>
        <w:t xml:space="preserve"> Berichtigung der Verordnung (EU) 2016/679 des Europäischen Parlaments und des Rates vom 27. April 2016 zum Schutz natürlicher Personen bei der Verarbeitung personenbezogener Daten, zum freien Datenverkehr und zur Aufhebung der Richtlinie 95/46/EG (ABl. L 119 vom 4.5.2016). </w:t>
      </w:r>
      <w:r>
        <w:t>[Online, zitiert am 2017-05-27] Verfügbar unter</w:t>
      </w:r>
      <w:r>
        <w:t xml:space="preserve"> http://eur-lex.europa.eu/legal-content/DE/TXT/?uri=CELEX:32016R0679R(01)</w:t>
      </w:r>
    </w:p>
  </w:footnote>
  <w:footnote w:id="4">
    <w:p>
      <w:pPr>
        <w:pStyle w:val="Funotentext"/>
      </w:pPr>
      <w:r>
        <w:rPr>
          <w:rStyle w:val="Funotenzeichen"/>
        </w:rPr>
        <w:footnoteRef/>
      </w:r>
      <w:r>
        <w:t xml:space="preserve"> Gesetzentwurf der Bundesregierung: Deutscher Bundestag Drucksache 18/11325.</w:t>
      </w:r>
      <w:r>
        <w:t xml:space="preserve"> [Online, zitiert am 2017-05-27] Verfügbar unter</w:t>
      </w:r>
      <w:r>
        <w:t xml:space="preserve"> http://dip21.bundestag.de/dip21/btd/18/113/1811325.pdf</w:t>
      </w:r>
    </w:p>
  </w:footnote>
  <w:footnote w:id="5">
    <w:p>
      <w:pPr>
        <w:pStyle w:val="Funotentext"/>
      </w:pPr>
      <w:r>
        <w:rPr>
          <w:rStyle w:val="Funotenzeichen"/>
        </w:rPr>
        <w:footnoteRef/>
      </w:r>
      <w:r>
        <w:t xml:space="preserve"> </w:t>
      </w:r>
      <w:r>
        <w:t>Gesetzesbeschluss</w:t>
      </w:r>
      <w:r>
        <w:t xml:space="preserve"> </w:t>
      </w:r>
      <w:r>
        <w:t>des Deutschen Bundestages</w:t>
      </w:r>
      <w:r>
        <w:t xml:space="preserve"> vom 28.04.2017, </w:t>
      </w:r>
      <w:r>
        <w:t xml:space="preserve">Drucksache </w:t>
      </w:r>
      <w:r>
        <w:t xml:space="preserve">332/17. </w:t>
      </w:r>
      <w:r>
        <w:t>. [Online, zitiert am 2017-05-27] Verfügbar unter</w:t>
      </w:r>
      <w:r>
        <w:t xml:space="preserve"> http://www.bundesrat.de/SharedDocs/drucksachen/2017/0301-0400/332-17.pdf;jsessionid=42098F48AB99E17A33AD60EA69A80192.2_cid349?__blob=publicationFile&amp;v=1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25"/>
    <w:multiLevelType w:val="hybridMultilevel"/>
    <w:tmpl w:val="C624F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47405B"/>
    <w:multiLevelType w:val="hybridMultilevel"/>
    <w:tmpl w:val="52D074E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0BA15AC"/>
    <w:multiLevelType w:val="hybridMultilevel"/>
    <w:tmpl w:val="2C4E05E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16359F1"/>
    <w:multiLevelType w:val="hybridMultilevel"/>
    <w:tmpl w:val="82F2DF6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17058BB"/>
    <w:multiLevelType w:val="hybridMultilevel"/>
    <w:tmpl w:val="7BD4016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17E7C95"/>
    <w:multiLevelType w:val="hybridMultilevel"/>
    <w:tmpl w:val="4828B24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18A48C7"/>
    <w:multiLevelType w:val="hybridMultilevel"/>
    <w:tmpl w:val="998C2B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2022F59"/>
    <w:multiLevelType w:val="hybridMultilevel"/>
    <w:tmpl w:val="3EC67E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02790793"/>
    <w:multiLevelType w:val="hybridMultilevel"/>
    <w:tmpl w:val="589E071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C4B61CA2">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02CF6061"/>
    <w:multiLevelType w:val="hybridMultilevel"/>
    <w:tmpl w:val="7718766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0305185C"/>
    <w:multiLevelType w:val="hybridMultilevel"/>
    <w:tmpl w:val="6B0ABD3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03BE30AD"/>
    <w:multiLevelType w:val="hybridMultilevel"/>
    <w:tmpl w:val="48100AE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3CE35C6"/>
    <w:multiLevelType w:val="hybridMultilevel"/>
    <w:tmpl w:val="67EE9C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429411A"/>
    <w:multiLevelType w:val="hybridMultilevel"/>
    <w:tmpl w:val="77C05A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4E56749"/>
    <w:multiLevelType w:val="hybridMultilevel"/>
    <w:tmpl w:val="743ED2F6"/>
    <w:lvl w:ilvl="0" w:tplc="6DC45C0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4ED23EF"/>
    <w:multiLevelType w:val="hybridMultilevel"/>
    <w:tmpl w:val="A648B502"/>
    <w:lvl w:ilvl="0" w:tplc="3CA4DDF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5070C0E"/>
    <w:multiLevelType w:val="hybridMultilevel"/>
    <w:tmpl w:val="2A705BAE"/>
    <w:lvl w:ilvl="0" w:tplc="810065F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55E1D43"/>
    <w:multiLevelType w:val="hybridMultilevel"/>
    <w:tmpl w:val="88DE29C0"/>
    <w:lvl w:ilvl="0" w:tplc="966050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6A47BDF"/>
    <w:multiLevelType w:val="hybridMultilevel"/>
    <w:tmpl w:val="E190072E"/>
    <w:lvl w:ilvl="0" w:tplc="1188DF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07DA6E67"/>
    <w:multiLevelType w:val="hybridMultilevel"/>
    <w:tmpl w:val="8E5CC3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07DE076E"/>
    <w:multiLevelType w:val="hybridMultilevel"/>
    <w:tmpl w:val="87E2709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09C62B2E"/>
    <w:multiLevelType w:val="hybridMultilevel"/>
    <w:tmpl w:val="58C611A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09D55469"/>
    <w:multiLevelType w:val="hybridMultilevel"/>
    <w:tmpl w:val="2452DCE4"/>
    <w:lvl w:ilvl="0" w:tplc="5A1EBEAA">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0A895C12"/>
    <w:multiLevelType w:val="hybridMultilevel"/>
    <w:tmpl w:val="D2C2DC8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0AB20DDC"/>
    <w:multiLevelType w:val="hybridMultilevel"/>
    <w:tmpl w:val="E6A4AAC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0BBB3CDB"/>
    <w:multiLevelType w:val="hybridMultilevel"/>
    <w:tmpl w:val="CEC05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0BCC4F8D"/>
    <w:multiLevelType w:val="hybridMultilevel"/>
    <w:tmpl w:val="45BEFB7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0CAD0A52"/>
    <w:multiLevelType w:val="hybridMultilevel"/>
    <w:tmpl w:val="4DD4132C"/>
    <w:lvl w:ilvl="0" w:tplc="ADEE078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0CFC3F24"/>
    <w:multiLevelType w:val="hybridMultilevel"/>
    <w:tmpl w:val="EDD816D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0DD304AA"/>
    <w:multiLevelType w:val="hybridMultilevel"/>
    <w:tmpl w:val="3A22796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0E4B7C42"/>
    <w:multiLevelType w:val="hybridMultilevel"/>
    <w:tmpl w:val="A3CC3FC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0E4E7ECE"/>
    <w:multiLevelType w:val="hybridMultilevel"/>
    <w:tmpl w:val="DB7223C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0EC72357"/>
    <w:multiLevelType w:val="hybridMultilevel"/>
    <w:tmpl w:val="FFBA471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0F4B6CF8"/>
    <w:multiLevelType w:val="hybridMultilevel"/>
    <w:tmpl w:val="F04408D0"/>
    <w:lvl w:ilvl="0" w:tplc="F3CC992A">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10036F6E"/>
    <w:multiLevelType w:val="hybridMultilevel"/>
    <w:tmpl w:val="3698CC6C"/>
    <w:lvl w:ilvl="0" w:tplc="C35295B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12783962"/>
    <w:multiLevelType w:val="hybridMultilevel"/>
    <w:tmpl w:val="4698940A"/>
    <w:lvl w:ilvl="0" w:tplc="25E8A08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13351423"/>
    <w:multiLevelType w:val="hybridMultilevel"/>
    <w:tmpl w:val="527E238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1355689B"/>
    <w:multiLevelType w:val="hybridMultilevel"/>
    <w:tmpl w:val="7A7A32F6"/>
    <w:lvl w:ilvl="0" w:tplc="42D0B1E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135A1543"/>
    <w:multiLevelType w:val="hybridMultilevel"/>
    <w:tmpl w:val="DFEA9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136E2991"/>
    <w:multiLevelType w:val="hybridMultilevel"/>
    <w:tmpl w:val="A75C155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13821B34"/>
    <w:multiLevelType w:val="hybridMultilevel"/>
    <w:tmpl w:val="ABCC23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13DF12FE"/>
    <w:multiLevelType w:val="hybridMultilevel"/>
    <w:tmpl w:val="B196655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nsid w:val="15D67208"/>
    <w:multiLevelType w:val="hybridMultilevel"/>
    <w:tmpl w:val="DA78BC7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15F04CC0"/>
    <w:multiLevelType w:val="hybridMultilevel"/>
    <w:tmpl w:val="66C64AA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16864518"/>
    <w:multiLevelType w:val="hybridMultilevel"/>
    <w:tmpl w:val="D1DC9C2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16D87FA0"/>
    <w:multiLevelType w:val="hybridMultilevel"/>
    <w:tmpl w:val="E98AF830"/>
    <w:lvl w:ilvl="0" w:tplc="EFEEFC2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17752526"/>
    <w:multiLevelType w:val="hybridMultilevel"/>
    <w:tmpl w:val="67F0E01E"/>
    <w:lvl w:ilvl="0" w:tplc="9F40E0E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18174FBC"/>
    <w:multiLevelType w:val="hybridMultilevel"/>
    <w:tmpl w:val="5084273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18576A13"/>
    <w:multiLevelType w:val="hybridMultilevel"/>
    <w:tmpl w:val="6E5C5620"/>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9">
    <w:nsid w:val="199C3DE8"/>
    <w:multiLevelType w:val="hybridMultilevel"/>
    <w:tmpl w:val="42F8B1E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nsid w:val="1A6D026B"/>
    <w:multiLevelType w:val="hybridMultilevel"/>
    <w:tmpl w:val="F06E3B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1A875B07"/>
    <w:multiLevelType w:val="hybridMultilevel"/>
    <w:tmpl w:val="A4A4C48E"/>
    <w:lvl w:ilvl="0" w:tplc="0172AD2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nsid w:val="1B206385"/>
    <w:multiLevelType w:val="hybridMultilevel"/>
    <w:tmpl w:val="7206C25E"/>
    <w:lvl w:ilvl="0" w:tplc="2E12DCB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1B6C3E8C"/>
    <w:multiLevelType w:val="hybridMultilevel"/>
    <w:tmpl w:val="693ED42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1BC6338E"/>
    <w:multiLevelType w:val="hybridMultilevel"/>
    <w:tmpl w:val="4DD8B4B0"/>
    <w:lvl w:ilvl="0" w:tplc="04070017">
      <w:start w:val="1"/>
      <w:numFmt w:val="lowerLetter"/>
      <w:lvlText w:val="%1)"/>
      <w:lvlJc w:val="left"/>
      <w:pPr>
        <w:ind w:left="720" w:hanging="360"/>
      </w:pPr>
      <w:rPr>
        <w:rFonts w:hint="default"/>
      </w:rPr>
    </w:lvl>
    <w:lvl w:ilvl="1" w:tplc="5CAEF562">
      <w:start w:val="1"/>
      <w:numFmt w:val="decimal"/>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1C546C1A"/>
    <w:multiLevelType w:val="hybridMultilevel"/>
    <w:tmpl w:val="E6AE34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1C5D51D9"/>
    <w:multiLevelType w:val="hybridMultilevel"/>
    <w:tmpl w:val="4F3C2C2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1C94204D"/>
    <w:multiLevelType w:val="hybridMultilevel"/>
    <w:tmpl w:val="C0AAE15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nsid w:val="1E6F448C"/>
    <w:multiLevelType w:val="hybridMultilevel"/>
    <w:tmpl w:val="C1686D9A"/>
    <w:lvl w:ilvl="0" w:tplc="C11C02C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1FE82D08"/>
    <w:multiLevelType w:val="hybridMultilevel"/>
    <w:tmpl w:val="A762D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20424948"/>
    <w:multiLevelType w:val="hybridMultilevel"/>
    <w:tmpl w:val="3F40FC88"/>
    <w:lvl w:ilvl="0" w:tplc="D3A05632">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20964247"/>
    <w:multiLevelType w:val="hybridMultilevel"/>
    <w:tmpl w:val="B098366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nsid w:val="20AF21F4"/>
    <w:multiLevelType w:val="hybridMultilevel"/>
    <w:tmpl w:val="932EC962"/>
    <w:lvl w:ilvl="0" w:tplc="21FC47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20BA3BAC"/>
    <w:multiLevelType w:val="hybridMultilevel"/>
    <w:tmpl w:val="F06C1FE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213072D6"/>
    <w:multiLevelType w:val="hybridMultilevel"/>
    <w:tmpl w:val="94A86AE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223F76F6"/>
    <w:multiLevelType w:val="hybridMultilevel"/>
    <w:tmpl w:val="FE4EAA70"/>
    <w:lvl w:ilvl="0" w:tplc="193A310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230F406A"/>
    <w:multiLevelType w:val="hybridMultilevel"/>
    <w:tmpl w:val="EC80A59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nsid w:val="23244AF1"/>
    <w:multiLevelType w:val="hybridMultilevel"/>
    <w:tmpl w:val="7A8A60CC"/>
    <w:lvl w:ilvl="0" w:tplc="D4AAF3FA">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23B17BF7"/>
    <w:multiLevelType w:val="hybridMultilevel"/>
    <w:tmpl w:val="084235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24AD37E3"/>
    <w:multiLevelType w:val="hybridMultilevel"/>
    <w:tmpl w:val="7BE2EA84"/>
    <w:lvl w:ilvl="0" w:tplc="2476280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251A7E9B"/>
    <w:multiLevelType w:val="hybridMultilevel"/>
    <w:tmpl w:val="85325472"/>
    <w:lvl w:ilvl="0" w:tplc="9D5A347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25D819CC"/>
    <w:multiLevelType w:val="hybridMultilevel"/>
    <w:tmpl w:val="D012F76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nsid w:val="26536709"/>
    <w:multiLevelType w:val="hybridMultilevel"/>
    <w:tmpl w:val="455413F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nsid w:val="267D3DCE"/>
    <w:multiLevelType w:val="hybridMultilevel"/>
    <w:tmpl w:val="AAECC570"/>
    <w:lvl w:ilvl="0" w:tplc="846476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nsid w:val="26BB7C67"/>
    <w:multiLevelType w:val="hybridMultilevel"/>
    <w:tmpl w:val="78CCC8B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27577465"/>
    <w:multiLevelType w:val="hybridMultilevel"/>
    <w:tmpl w:val="31FAAB1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nsid w:val="2A5C46B7"/>
    <w:multiLevelType w:val="hybridMultilevel"/>
    <w:tmpl w:val="20B2A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nsid w:val="2A6359A4"/>
    <w:multiLevelType w:val="hybridMultilevel"/>
    <w:tmpl w:val="70726374"/>
    <w:lvl w:ilvl="0" w:tplc="33EC70D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2A7D3427"/>
    <w:multiLevelType w:val="hybridMultilevel"/>
    <w:tmpl w:val="D4B47EF4"/>
    <w:lvl w:ilvl="0" w:tplc="0242146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nsid w:val="2A8C7570"/>
    <w:multiLevelType w:val="hybridMultilevel"/>
    <w:tmpl w:val="5770B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2A9D71B2"/>
    <w:multiLevelType w:val="hybridMultilevel"/>
    <w:tmpl w:val="265AC884"/>
    <w:lvl w:ilvl="0" w:tplc="771CDA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nsid w:val="2B4C41CA"/>
    <w:multiLevelType w:val="hybridMultilevel"/>
    <w:tmpl w:val="6B2CD1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nsid w:val="2C4472FD"/>
    <w:multiLevelType w:val="hybridMultilevel"/>
    <w:tmpl w:val="412216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nsid w:val="2CB965EF"/>
    <w:multiLevelType w:val="hybridMultilevel"/>
    <w:tmpl w:val="925E8BA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nsid w:val="2D6402CF"/>
    <w:multiLevelType w:val="hybridMultilevel"/>
    <w:tmpl w:val="4A02A524"/>
    <w:lvl w:ilvl="0" w:tplc="BF047858">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nsid w:val="2D6E0AC2"/>
    <w:multiLevelType w:val="hybridMultilevel"/>
    <w:tmpl w:val="A7ACF6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nsid w:val="2D776798"/>
    <w:multiLevelType w:val="hybridMultilevel"/>
    <w:tmpl w:val="833610D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nsid w:val="2DDE4AC4"/>
    <w:multiLevelType w:val="hybridMultilevel"/>
    <w:tmpl w:val="E8B0682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nsid w:val="2DE86C14"/>
    <w:multiLevelType w:val="hybridMultilevel"/>
    <w:tmpl w:val="FF2017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nsid w:val="2FC731C8"/>
    <w:multiLevelType w:val="hybridMultilevel"/>
    <w:tmpl w:val="07E062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nsid w:val="3063125F"/>
    <w:multiLevelType w:val="hybridMultilevel"/>
    <w:tmpl w:val="1540ACD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nsid w:val="30771074"/>
    <w:multiLevelType w:val="hybridMultilevel"/>
    <w:tmpl w:val="73C0F324"/>
    <w:lvl w:ilvl="0" w:tplc="532629A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nsid w:val="30AB4C56"/>
    <w:multiLevelType w:val="hybridMultilevel"/>
    <w:tmpl w:val="63AAF1E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nsid w:val="30BB26BF"/>
    <w:multiLevelType w:val="hybridMultilevel"/>
    <w:tmpl w:val="4CBE845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nsid w:val="30F86968"/>
    <w:multiLevelType w:val="hybridMultilevel"/>
    <w:tmpl w:val="2DDC97B8"/>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7">
      <w:start w:val="1"/>
      <w:numFmt w:val="lowerLetter"/>
      <w:lvlText w:val="%3)"/>
      <w:lvlJc w:val="lef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5">
    <w:nsid w:val="313758A3"/>
    <w:multiLevelType w:val="hybridMultilevel"/>
    <w:tmpl w:val="810C3BB6"/>
    <w:lvl w:ilvl="0" w:tplc="9B6034C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6">
    <w:nsid w:val="33B67CCF"/>
    <w:multiLevelType w:val="hybridMultilevel"/>
    <w:tmpl w:val="B84242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nsid w:val="347355A5"/>
    <w:multiLevelType w:val="hybridMultilevel"/>
    <w:tmpl w:val="BA04E0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nsid w:val="34B074B1"/>
    <w:multiLevelType w:val="hybridMultilevel"/>
    <w:tmpl w:val="0F326A9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nsid w:val="35774423"/>
    <w:multiLevelType w:val="hybridMultilevel"/>
    <w:tmpl w:val="7B7A7FE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nsid w:val="35B23EE5"/>
    <w:multiLevelType w:val="hybridMultilevel"/>
    <w:tmpl w:val="4A04D48A"/>
    <w:lvl w:ilvl="0" w:tplc="B226E08E">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1">
    <w:nsid w:val="35DD213D"/>
    <w:multiLevelType w:val="hybridMultilevel"/>
    <w:tmpl w:val="A268DDF4"/>
    <w:lvl w:ilvl="0" w:tplc="2ACE66B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nsid w:val="366E4A46"/>
    <w:multiLevelType w:val="hybridMultilevel"/>
    <w:tmpl w:val="641281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nsid w:val="369000F3"/>
    <w:multiLevelType w:val="hybridMultilevel"/>
    <w:tmpl w:val="2E48CE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nsid w:val="38363963"/>
    <w:multiLevelType w:val="hybridMultilevel"/>
    <w:tmpl w:val="79C861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nsid w:val="38FB31DE"/>
    <w:multiLevelType w:val="hybridMultilevel"/>
    <w:tmpl w:val="A3884B3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nsid w:val="391C13DB"/>
    <w:multiLevelType w:val="hybridMultilevel"/>
    <w:tmpl w:val="D32600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nsid w:val="392047EF"/>
    <w:multiLevelType w:val="hybridMultilevel"/>
    <w:tmpl w:val="AA30913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nsid w:val="395406F5"/>
    <w:multiLevelType w:val="hybridMultilevel"/>
    <w:tmpl w:val="4F02701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nsid w:val="39B64D51"/>
    <w:multiLevelType w:val="hybridMultilevel"/>
    <w:tmpl w:val="C56C6E7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nsid w:val="39DF6125"/>
    <w:multiLevelType w:val="hybridMultilevel"/>
    <w:tmpl w:val="40E28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nsid w:val="39FE0066"/>
    <w:multiLevelType w:val="hybridMultilevel"/>
    <w:tmpl w:val="AEB4DB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nsid w:val="3A7716FD"/>
    <w:multiLevelType w:val="hybridMultilevel"/>
    <w:tmpl w:val="FAB45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nsid w:val="3AAA41DC"/>
    <w:multiLevelType w:val="hybridMultilevel"/>
    <w:tmpl w:val="C4D80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nsid w:val="3BDE7583"/>
    <w:multiLevelType w:val="hybridMultilevel"/>
    <w:tmpl w:val="E086F54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5">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nsid w:val="3C11097C"/>
    <w:multiLevelType w:val="hybridMultilevel"/>
    <w:tmpl w:val="390AB1CA"/>
    <w:lvl w:ilvl="0" w:tplc="44284354">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7">
    <w:nsid w:val="3C4E345E"/>
    <w:multiLevelType w:val="hybridMultilevel"/>
    <w:tmpl w:val="9136656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8">
    <w:nsid w:val="3CF26045"/>
    <w:multiLevelType w:val="hybridMultilevel"/>
    <w:tmpl w:val="D85852EE"/>
    <w:lvl w:ilvl="0" w:tplc="E1724C84">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9">
    <w:nsid w:val="3D0764C0"/>
    <w:multiLevelType w:val="hybridMultilevel"/>
    <w:tmpl w:val="D66A425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0">
    <w:nsid w:val="3D116475"/>
    <w:multiLevelType w:val="hybridMultilevel"/>
    <w:tmpl w:val="05C25606"/>
    <w:lvl w:ilvl="0" w:tplc="04070015">
      <w:start w:val="1"/>
      <w:numFmt w:val="decimal"/>
      <w:lvlText w:val="(%1)"/>
      <w:lvlJc w:val="left"/>
      <w:pPr>
        <w:ind w:left="360" w:hanging="360"/>
      </w:pPr>
    </w:lvl>
    <w:lvl w:ilvl="1" w:tplc="36608610">
      <w:start w:val="1"/>
      <w:numFmt w:val="lowerLetter"/>
      <w:lvlText w:val="%2."/>
      <w:lvlJc w:val="left"/>
      <w:pPr>
        <w:ind w:left="1080" w:hanging="360"/>
      </w:pPr>
      <w:rPr>
        <w:rFonts w:hint="default"/>
      </w:rPr>
    </w:lvl>
    <w:lvl w:ilvl="2" w:tplc="EE12D17A">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1">
    <w:nsid w:val="3D3B4739"/>
    <w:multiLevelType w:val="hybridMultilevel"/>
    <w:tmpl w:val="0E1A591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nsid w:val="3D7F5F5E"/>
    <w:multiLevelType w:val="hybridMultilevel"/>
    <w:tmpl w:val="A5B80E0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3">
    <w:nsid w:val="3ED409F4"/>
    <w:multiLevelType w:val="hybridMultilevel"/>
    <w:tmpl w:val="1188F91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4">
    <w:nsid w:val="3EED3FC6"/>
    <w:multiLevelType w:val="hybridMultilevel"/>
    <w:tmpl w:val="7BFC0E8E"/>
    <w:lvl w:ilvl="0" w:tplc="04070015">
      <w:start w:val="1"/>
      <w:numFmt w:val="decimal"/>
      <w:lvlText w:val="(%1)"/>
      <w:lvlJc w:val="left"/>
      <w:pPr>
        <w:ind w:left="360" w:hanging="360"/>
      </w:pPr>
    </w:lvl>
    <w:lvl w:ilvl="1" w:tplc="0BFE8EF2">
      <w:start w:val="1"/>
      <w:numFmt w:val="lowerLetter"/>
      <w:lvlText w:val="%2."/>
      <w:lvlJc w:val="left"/>
      <w:pPr>
        <w:ind w:left="1080" w:hanging="360"/>
      </w:pPr>
      <w:rPr>
        <w:rFonts w:hint="default"/>
      </w:rPr>
    </w:lvl>
    <w:lvl w:ilvl="2" w:tplc="EE12D17A">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5">
    <w:nsid w:val="3F347D31"/>
    <w:multiLevelType w:val="hybridMultilevel"/>
    <w:tmpl w:val="087CED3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nsid w:val="3F7D6B68"/>
    <w:multiLevelType w:val="hybridMultilevel"/>
    <w:tmpl w:val="A9DE4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7">
    <w:nsid w:val="406A59EA"/>
    <w:multiLevelType w:val="hybridMultilevel"/>
    <w:tmpl w:val="8124D87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nsid w:val="40C80B41"/>
    <w:multiLevelType w:val="hybridMultilevel"/>
    <w:tmpl w:val="EDE05E7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9">
    <w:nsid w:val="411461EE"/>
    <w:multiLevelType w:val="hybridMultilevel"/>
    <w:tmpl w:val="84ECB612"/>
    <w:lvl w:ilvl="0" w:tplc="08F2878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nsid w:val="419F427A"/>
    <w:multiLevelType w:val="hybridMultilevel"/>
    <w:tmpl w:val="022E20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nsid w:val="41CA1F68"/>
    <w:multiLevelType w:val="hybridMultilevel"/>
    <w:tmpl w:val="471C753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nsid w:val="41CE3D70"/>
    <w:multiLevelType w:val="hybridMultilevel"/>
    <w:tmpl w:val="696498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nsid w:val="41D7052B"/>
    <w:multiLevelType w:val="hybridMultilevel"/>
    <w:tmpl w:val="E7287F66"/>
    <w:lvl w:ilvl="0" w:tplc="1602B71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nsid w:val="422701F3"/>
    <w:multiLevelType w:val="hybridMultilevel"/>
    <w:tmpl w:val="D46CE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nsid w:val="423C301C"/>
    <w:multiLevelType w:val="hybridMultilevel"/>
    <w:tmpl w:val="D4BE31C0"/>
    <w:lvl w:ilvl="0" w:tplc="E870D89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nsid w:val="424F1397"/>
    <w:multiLevelType w:val="hybridMultilevel"/>
    <w:tmpl w:val="961426E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nsid w:val="429A4DF0"/>
    <w:multiLevelType w:val="hybridMultilevel"/>
    <w:tmpl w:val="8A38EE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
    <w:nsid w:val="42F27511"/>
    <w:multiLevelType w:val="hybridMultilevel"/>
    <w:tmpl w:val="A1BC2A2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nsid w:val="42FC08F4"/>
    <w:multiLevelType w:val="hybridMultilevel"/>
    <w:tmpl w:val="64300A18"/>
    <w:lvl w:ilvl="0" w:tplc="673A973C">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
    <w:nsid w:val="434C75B7"/>
    <w:multiLevelType w:val="hybridMultilevel"/>
    <w:tmpl w:val="641027C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1">
    <w:nsid w:val="435F59A6"/>
    <w:multiLevelType w:val="hybridMultilevel"/>
    <w:tmpl w:val="0372956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2">
    <w:nsid w:val="438F16D6"/>
    <w:multiLevelType w:val="hybridMultilevel"/>
    <w:tmpl w:val="AA0ABFE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3">
    <w:nsid w:val="440125E0"/>
    <w:multiLevelType w:val="hybridMultilevel"/>
    <w:tmpl w:val="92C29A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4">
    <w:nsid w:val="44B758F6"/>
    <w:multiLevelType w:val="hybridMultilevel"/>
    <w:tmpl w:val="1844729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5">
    <w:nsid w:val="44F10335"/>
    <w:multiLevelType w:val="hybridMultilevel"/>
    <w:tmpl w:val="93DC0B2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6">
    <w:nsid w:val="45510116"/>
    <w:multiLevelType w:val="hybridMultilevel"/>
    <w:tmpl w:val="AA2C06A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7">
    <w:nsid w:val="455C220C"/>
    <w:multiLevelType w:val="hybridMultilevel"/>
    <w:tmpl w:val="4D3A20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
    <w:nsid w:val="45AD370D"/>
    <w:multiLevelType w:val="hybridMultilevel"/>
    <w:tmpl w:val="6C30F924"/>
    <w:lvl w:ilvl="0" w:tplc="2730B2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nsid w:val="45D675AE"/>
    <w:multiLevelType w:val="hybridMultilevel"/>
    <w:tmpl w:val="D182DE7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0">
    <w:nsid w:val="46196B69"/>
    <w:multiLevelType w:val="hybridMultilevel"/>
    <w:tmpl w:val="B9906BD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1">
    <w:nsid w:val="472400B5"/>
    <w:multiLevelType w:val="hybridMultilevel"/>
    <w:tmpl w:val="B2F608B8"/>
    <w:lvl w:ilvl="0" w:tplc="C2B41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nsid w:val="47250D0B"/>
    <w:multiLevelType w:val="hybridMultilevel"/>
    <w:tmpl w:val="39DAB10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3">
    <w:nsid w:val="47386144"/>
    <w:multiLevelType w:val="hybridMultilevel"/>
    <w:tmpl w:val="4EA478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4">
    <w:nsid w:val="475E1217"/>
    <w:multiLevelType w:val="hybridMultilevel"/>
    <w:tmpl w:val="896A33EC"/>
    <w:lvl w:ilvl="0" w:tplc="B2DC5162">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5">
    <w:nsid w:val="47FF525C"/>
    <w:multiLevelType w:val="hybridMultilevel"/>
    <w:tmpl w:val="A83C7E8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6">
    <w:nsid w:val="48176AB0"/>
    <w:multiLevelType w:val="hybridMultilevel"/>
    <w:tmpl w:val="6D88786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7">
    <w:nsid w:val="48454CF5"/>
    <w:multiLevelType w:val="hybridMultilevel"/>
    <w:tmpl w:val="16FE5E0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8">
    <w:nsid w:val="48AE6E27"/>
    <w:multiLevelType w:val="hybridMultilevel"/>
    <w:tmpl w:val="46D85D3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9">
    <w:nsid w:val="48C7386C"/>
    <w:multiLevelType w:val="hybridMultilevel"/>
    <w:tmpl w:val="C67C26CA"/>
    <w:lvl w:ilvl="0" w:tplc="135884F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0">
    <w:nsid w:val="495B61B6"/>
    <w:multiLevelType w:val="hybridMultilevel"/>
    <w:tmpl w:val="C1880E3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1">
    <w:nsid w:val="496564D6"/>
    <w:multiLevelType w:val="hybridMultilevel"/>
    <w:tmpl w:val="87BCA5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2">
    <w:nsid w:val="49CB3680"/>
    <w:multiLevelType w:val="hybridMultilevel"/>
    <w:tmpl w:val="F6129F4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3">
    <w:nsid w:val="4A1B3591"/>
    <w:multiLevelType w:val="hybridMultilevel"/>
    <w:tmpl w:val="6E6232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nsid w:val="4A276C3E"/>
    <w:multiLevelType w:val="hybridMultilevel"/>
    <w:tmpl w:val="BA864906"/>
    <w:lvl w:ilvl="0" w:tplc="BC0EF9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5">
    <w:nsid w:val="4AA3102F"/>
    <w:multiLevelType w:val="hybridMultilevel"/>
    <w:tmpl w:val="3C4238A8"/>
    <w:lvl w:ilvl="0" w:tplc="613E12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6">
    <w:nsid w:val="4AC944AD"/>
    <w:multiLevelType w:val="hybridMultilevel"/>
    <w:tmpl w:val="E89C59C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7">
    <w:nsid w:val="4AEB5F56"/>
    <w:multiLevelType w:val="hybridMultilevel"/>
    <w:tmpl w:val="B0B81134"/>
    <w:lvl w:ilvl="0" w:tplc="BB6CAB8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8">
    <w:nsid w:val="4B1E11D9"/>
    <w:multiLevelType w:val="hybridMultilevel"/>
    <w:tmpl w:val="D9B0ED9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9">
    <w:nsid w:val="4BEB36DD"/>
    <w:multiLevelType w:val="hybridMultilevel"/>
    <w:tmpl w:val="D2DE421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nsid w:val="4CA52085"/>
    <w:multiLevelType w:val="hybridMultilevel"/>
    <w:tmpl w:val="B216682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1">
    <w:nsid w:val="4CB61BD5"/>
    <w:multiLevelType w:val="hybridMultilevel"/>
    <w:tmpl w:val="063C6B0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2">
    <w:nsid w:val="4D464800"/>
    <w:multiLevelType w:val="hybridMultilevel"/>
    <w:tmpl w:val="DA6E571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nsid w:val="4EB2496C"/>
    <w:multiLevelType w:val="hybridMultilevel"/>
    <w:tmpl w:val="10ECB0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4">
    <w:nsid w:val="4F954AEE"/>
    <w:multiLevelType w:val="hybridMultilevel"/>
    <w:tmpl w:val="8AFECC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nsid w:val="504B19E3"/>
    <w:multiLevelType w:val="hybridMultilevel"/>
    <w:tmpl w:val="B89826D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6">
    <w:nsid w:val="50FC0B38"/>
    <w:multiLevelType w:val="hybridMultilevel"/>
    <w:tmpl w:val="2D8A523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7">
    <w:nsid w:val="51BC6326"/>
    <w:multiLevelType w:val="hybridMultilevel"/>
    <w:tmpl w:val="00BA31B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nsid w:val="527A6ACB"/>
    <w:multiLevelType w:val="hybridMultilevel"/>
    <w:tmpl w:val="9814A9C0"/>
    <w:lvl w:ilvl="0" w:tplc="92121E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9">
    <w:nsid w:val="52CF1E95"/>
    <w:multiLevelType w:val="hybridMultilevel"/>
    <w:tmpl w:val="DA9A01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0">
    <w:nsid w:val="52FD7599"/>
    <w:multiLevelType w:val="hybridMultilevel"/>
    <w:tmpl w:val="A1609070"/>
    <w:lvl w:ilvl="0" w:tplc="C81C88E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1">
    <w:nsid w:val="547A1563"/>
    <w:multiLevelType w:val="hybridMultilevel"/>
    <w:tmpl w:val="449A30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2">
    <w:nsid w:val="547B3234"/>
    <w:multiLevelType w:val="hybridMultilevel"/>
    <w:tmpl w:val="777AFC8C"/>
    <w:lvl w:ilvl="0" w:tplc="0C82237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3">
    <w:nsid w:val="547D7CA7"/>
    <w:multiLevelType w:val="hybridMultilevel"/>
    <w:tmpl w:val="DF102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4">
    <w:nsid w:val="555F5C62"/>
    <w:multiLevelType w:val="hybridMultilevel"/>
    <w:tmpl w:val="C19634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nsid w:val="55643842"/>
    <w:multiLevelType w:val="hybridMultilevel"/>
    <w:tmpl w:val="D110CBF2"/>
    <w:lvl w:ilvl="0" w:tplc="111009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6">
    <w:nsid w:val="559A32A4"/>
    <w:multiLevelType w:val="hybridMultilevel"/>
    <w:tmpl w:val="F5AE9E66"/>
    <w:lvl w:ilvl="0" w:tplc="17BE3C1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7">
    <w:nsid w:val="56B514DC"/>
    <w:multiLevelType w:val="hybridMultilevel"/>
    <w:tmpl w:val="F0BE531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8">
    <w:nsid w:val="572563C2"/>
    <w:multiLevelType w:val="hybridMultilevel"/>
    <w:tmpl w:val="CB0E8B6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9">
    <w:nsid w:val="57DC5C98"/>
    <w:multiLevelType w:val="hybridMultilevel"/>
    <w:tmpl w:val="AF78115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0">
    <w:nsid w:val="585C06D9"/>
    <w:multiLevelType w:val="hybridMultilevel"/>
    <w:tmpl w:val="E490082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1">
    <w:nsid w:val="59096CEE"/>
    <w:multiLevelType w:val="hybridMultilevel"/>
    <w:tmpl w:val="8D88FC8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2">
    <w:nsid w:val="59374D57"/>
    <w:multiLevelType w:val="hybridMultilevel"/>
    <w:tmpl w:val="B15C8E1A"/>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3">
    <w:nsid w:val="59961457"/>
    <w:multiLevelType w:val="hybridMultilevel"/>
    <w:tmpl w:val="2A5A1D22"/>
    <w:lvl w:ilvl="0" w:tplc="A09ACA5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4">
    <w:nsid w:val="59A14005"/>
    <w:multiLevelType w:val="hybridMultilevel"/>
    <w:tmpl w:val="5D1A44C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5">
    <w:nsid w:val="59E153B7"/>
    <w:multiLevelType w:val="hybridMultilevel"/>
    <w:tmpl w:val="DAC2FE5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6">
    <w:nsid w:val="5A3441D4"/>
    <w:multiLevelType w:val="hybridMultilevel"/>
    <w:tmpl w:val="599ADA80"/>
    <w:lvl w:ilvl="0" w:tplc="6B587C5E">
      <w:start w:val="1"/>
      <w:numFmt w:val="decimal"/>
      <w:lvlText w:val="(%1)"/>
      <w:lvlJc w:val="left"/>
      <w:pPr>
        <w:ind w:left="360" w:hanging="360"/>
      </w:pPr>
      <w:rPr>
        <w:rFonts w:hint="default"/>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7">
    <w:nsid w:val="5A6F125B"/>
    <w:multiLevelType w:val="hybridMultilevel"/>
    <w:tmpl w:val="CA68989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8">
    <w:nsid w:val="5AA95711"/>
    <w:multiLevelType w:val="hybridMultilevel"/>
    <w:tmpl w:val="C26C5C1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9">
    <w:nsid w:val="5B163436"/>
    <w:multiLevelType w:val="hybridMultilevel"/>
    <w:tmpl w:val="7212B0B2"/>
    <w:lvl w:ilvl="0" w:tplc="04070015">
      <w:start w:val="1"/>
      <w:numFmt w:val="decimal"/>
      <w:lvlText w:val="(%1)"/>
      <w:lvlJc w:val="left"/>
      <w:pPr>
        <w:ind w:left="360" w:hanging="360"/>
      </w:pPr>
    </w:lvl>
    <w:lvl w:ilvl="1" w:tplc="145A347A">
      <w:start w:val="1"/>
      <w:numFmt w:val="lowerLetter"/>
      <w:lvlText w:val="%2."/>
      <w:lvlJc w:val="left"/>
      <w:pPr>
        <w:ind w:left="1080" w:hanging="360"/>
      </w:pPr>
      <w:rPr>
        <w:rFonts w:hint="default"/>
      </w:rPr>
    </w:lvl>
    <w:lvl w:ilvl="2" w:tplc="EE12D17A">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0">
    <w:nsid w:val="5B5C226C"/>
    <w:multiLevelType w:val="hybridMultilevel"/>
    <w:tmpl w:val="6D605BF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1">
    <w:nsid w:val="5BB501E3"/>
    <w:multiLevelType w:val="hybridMultilevel"/>
    <w:tmpl w:val="21B47F9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2">
    <w:nsid w:val="5C6977E3"/>
    <w:multiLevelType w:val="hybridMultilevel"/>
    <w:tmpl w:val="23F4BA7A"/>
    <w:lvl w:ilvl="0" w:tplc="58E231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3">
    <w:nsid w:val="5CA57FDD"/>
    <w:multiLevelType w:val="hybridMultilevel"/>
    <w:tmpl w:val="21BEF744"/>
    <w:lvl w:ilvl="0" w:tplc="25AC828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4">
    <w:nsid w:val="5CAB50FF"/>
    <w:multiLevelType w:val="hybridMultilevel"/>
    <w:tmpl w:val="2DD0D666"/>
    <w:lvl w:ilvl="0" w:tplc="EC7E5A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5">
    <w:nsid w:val="5E8E3211"/>
    <w:multiLevelType w:val="hybridMultilevel"/>
    <w:tmpl w:val="D9BED79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6">
    <w:nsid w:val="5EDD0C93"/>
    <w:multiLevelType w:val="hybridMultilevel"/>
    <w:tmpl w:val="27484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7">
    <w:nsid w:val="5F296367"/>
    <w:multiLevelType w:val="hybridMultilevel"/>
    <w:tmpl w:val="6C881BCC"/>
    <w:lvl w:ilvl="0" w:tplc="55644D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8">
    <w:nsid w:val="604A33FC"/>
    <w:multiLevelType w:val="hybridMultilevel"/>
    <w:tmpl w:val="2FC8960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9">
    <w:nsid w:val="607C435A"/>
    <w:multiLevelType w:val="hybridMultilevel"/>
    <w:tmpl w:val="E1AC495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EE12D17A">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0">
    <w:nsid w:val="608D5E62"/>
    <w:multiLevelType w:val="hybridMultilevel"/>
    <w:tmpl w:val="45BCB548"/>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1">
    <w:nsid w:val="60D47040"/>
    <w:multiLevelType w:val="hybridMultilevel"/>
    <w:tmpl w:val="3984E92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2">
    <w:nsid w:val="61181582"/>
    <w:multiLevelType w:val="hybridMultilevel"/>
    <w:tmpl w:val="7E1ED3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3">
    <w:nsid w:val="62B87F3F"/>
    <w:multiLevelType w:val="hybridMultilevel"/>
    <w:tmpl w:val="EB129AB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4">
    <w:nsid w:val="62C73B53"/>
    <w:multiLevelType w:val="hybridMultilevel"/>
    <w:tmpl w:val="29146F62"/>
    <w:lvl w:ilvl="0" w:tplc="D41EFC1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5">
    <w:nsid w:val="64060B0D"/>
    <w:multiLevelType w:val="hybridMultilevel"/>
    <w:tmpl w:val="597A19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6">
    <w:nsid w:val="641D7026"/>
    <w:multiLevelType w:val="hybridMultilevel"/>
    <w:tmpl w:val="710EA482"/>
    <w:lvl w:ilvl="0" w:tplc="1916A9E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7">
    <w:nsid w:val="643B7EC4"/>
    <w:multiLevelType w:val="hybridMultilevel"/>
    <w:tmpl w:val="D56E5AF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8">
    <w:nsid w:val="64555E76"/>
    <w:multiLevelType w:val="hybridMultilevel"/>
    <w:tmpl w:val="5D1C5CF2"/>
    <w:lvl w:ilvl="0" w:tplc="D504BA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9">
    <w:nsid w:val="64642D19"/>
    <w:multiLevelType w:val="hybridMultilevel"/>
    <w:tmpl w:val="C520E5D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0">
    <w:nsid w:val="64857C35"/>
    <w:multiLevelType w:val="hybridMultilevel"/>
    <w:tmpl w:val="7C1488DE"/>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1">
    <w:nsid w:val="64876C74"/>
    <w:multiLevelType w:val="hybridMultilevel"/>
    <w:tmpl w:val="C6B82A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2">
    <w:nsid w:val="64B54E59"/>
    <w:multiLevelType w:val="hybridMultilevel"/>
    <w:tmpl w:val="E75E958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3">
    <w:nsid w:val="65D27ED7"/>
    <w:multiLevelType w:val="hybridMultilevel"/>
    <w:tmpl w:val="8CAC04A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4">
    <w:nsid w:val="66767C3F"/>
    <w:multiLevelType w:val="hybridMultilevel"/>
    <w:tmpl w:val="8570B53E"/>
    <w:lvl w:ilvl="0" w:tplc="055E4EA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5">
    <w:nsid w:val="691A6495"/>
    <w:multiLevelType w:val="hybridMultilevel"/>
    <w:tmpl w:val="D85249F4"/>
    <w:lvl w:ilvl="0" w:tplc="032A9FB8">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6">
    <w:nsid w:val="691B72FD"/>
    <w:multiLevelType w:val="hybridMultilevel"/>
    <w:tmpl w:val="28C44DF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7">
    <w:nsid w:val="6A6C7153"/>
    <w:multiLevelType w:val="hybridMultilevel"/>
    <w:tmpl w:val="A29839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8">
    <w:nsid w:val="6B090F84"/>
    <w:multiLevelType w:val="hybridMultilevel"/>
    <w:tmpl w:val="EB5A9F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9">
    <w:nsid w:val="6C007BEE"/>
    <w:multiLevelType w:val="hybridMultilevel"/>
    <w:tmpl w:val="477245D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0">
    <w:nsid w:val="6C6235A2"/>
    <w:multiLevelType w:val="hybridMultilevel"/>
    <w:tmpl w:val="9028E60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1">
    <w:nsid w:val="6CE96B69"/>
    <w:multiLevelType w:val="hybridMultilevel"/>
    <w:tmpl w:val="D3B2EA6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2">
    <w:nsid w:val="6E3A7A01"/>
    <w:multiLevelType w:val="hybridMultilevel"/>
    <w:tmpl w:val="8B3ABDA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3">
    <w:nsid w:val="6E4F2558"/>
    <w:multiLevelType w:val="hybridMultilevel"/>
    <w:tmpl w:val="DF961D2C"/>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4">
    <w:nsid w:val="6EF20879"/>
    <w:multiLevelType w:val="hybridMultilevel"/>
    <w:tmpl w:val="56EE7C6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5">
    <w:nsid w:val="6F6E1B22"/>
    <w:multiLevelType w:val="hybridMultilevel"/>
    <w:tmpl w:val="1744F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6">
    <w:nsid w:val="6F816C3B"/>
    <w:multiLevelType w:val="hybridMultilevel"/>
    <w:tmpl w:val="D7F42E0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7">
    <w:nsid w:val="6FF720E7"/>
    <w:multiLevelType w:val="hybridMultilevel"/>
    <w:tmpl w:val="1CFE7B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8">
    <w:nsid w:val="738B66A9"/>
    <w:multiLevelType w:val="hybridMultilevel"/>
    <w:tmpl w:val="3EF495D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9">
    <w:nsid w:val="73A83298"/>
    <w:multiLevelType w:val="hybridMultilevel"/>
    <w:tmpl w:val="609E04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0">
    <w:nsid w:val="73B2411F"/>
    <w:multiLevelType w:val="hybridMultilevel"/>
    <w:tmpl w:val="FB4E9EB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1">
    <w:nsid w:val="73CC3A46"/>
    <w:multiLevelType w:val="hybridMultilevel"/>
    <w:tmpl w:val="85DCCDF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2">
    <w:nsid w:val="7418000B"/>
    <w:multiLevelType w:val="hybridMultilevel"/>
    <w:tmpl w:val="862CE6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3">
    <w:nsid w:val="74302933"/>
    <w:multiLevelType w:val="hybridMultilevel"/>
    <w:tmpl w:val="8A00A70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4">
    <w:nsid w:val="74844E58"/>
    <w:multiLevelType w:val="hybridMultilevel"/>
    <w:tmpl w:val="B5D427F8"/>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5">
    <w:nsid w:val="74B47812"/>
    <w:multiLevelType w:val="hybridMultilevel"/>
    <w:tmpl w:val="249CF69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6">
    <w:nsid w:val="750A5628"/>
    <w:multiLevelType w:val="hybridMultilevel"/>
    <w:tmpl w:val="ED4AF8F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7">
    <w:nsid w:val="766847F3"/>
    <w:multiLevelType w:val="hybridMultilevel"/>
    <w:tmpl w:val="EA44EB80"/>
    <w:lvl w:ilvl="0" w:tplc="1E4255B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8">
    <w:nsid w:val="76B84C88"/>
    <w:multiLevelType w:val="hybridMultilevel"/>
    <w:tmpl w:val="5FE2C8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9">
    <w:nsid w:val="772B030C"/>
    <w:multiLevelType w:val="hybridMultilevel"/>
    <w:tmpl w:val="363E7A1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0">
    <w:nsid w:val="773D3A5A"/>
    <w:multiLevelType w:val="hybridMultilevel"/>
    <w:tmpl w:val="BC848FAA"/>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1">
    <w:nsid w:val="77444D52"/>
    <w:multiLevelType w:val="hybridMultilevel"/>
    <w:tmpl w:val="0D62C87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2">
    <w:nsid w:val="77EB5224"/>
    <w:multiLevelType w:val="hybridMultilevel"/>
    <w:tmpl w:val="D7B254F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3">
    <w:nsid w:val="78F76C40"/>
    <w:multiLevelType w:val="hybridMultilevel"/>
    <w:tmpl w:val="570E164E"/>
    <w:lvl w:ilvl="0" w:tplc="05C819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4">
    <w:nsid w:val="78F934A8"/>
    <w:multiLevelType w:val="hybridMultilevel"/>
    <w:tmpl w:val="BCB2988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5">
    <w:nsid w:val="79201686"/>
    <w:multiLevelType w:val="hybridMultilevel"/>
    <w:tmpl w:val="71E6FCE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6">
    <w:nsid w:val="79A17973"/>
    <w:multiLevelType w:val="hybridMultilevel"/>
    <w:tmpl w:val="EAB82E1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7">
    <w:nsid w:val="7A891B3A"/>
    <w:multiLevelType w:val="hybridMultilevel"/>
    <w:tmpl w:val="5AD8710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8">
    <w:nsid w:val="7A9E4CAA"/>
    <w:multiLevelType w:val="hybridMultilevel"/>
    <w:tmpl w:val="96023B8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9">
    <w:nsid w:val="7BD571F5"/>
    <w:multiLevelType w:val="hybridMultilevel"/>
    <w:tmpl w:val="257A44F8"/>
    <w:lvl w:ilvl="0" w:tplc="282C6EE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0">
    <w:nsid w:val="7C2744DC"/>
    <w:multiLevelType w:val="hybridMultilevel"/>
    <w:tmpl w:val="925C46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1">
    <w:nsid w:val="7C424DAB"/>
    <w:multiLevelType w:val="hybridMultilevel"/>
    <w:tmpl w:val="B6EAD0B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2">
    <w:nsid w:val="7C4A0726"/>
    <w:multiLevelType w:val="hybridMultilevel"/>
    <w:tmpl w:val="D58C095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3">
    <w:nsid w:val="7C55105C"/>
    <w:multiLevelType w:val="hybridMultilevel"/>
    <w:tmpl w:val="914CAEF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4">
    <w:nsid w:val="7D476AC9"/>
    <w:multiLevelType w:val="hybridMultilevel"/>
    <w:tmpl w:val="B8D2D5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5">
    <w:nsid w:val="7D5A34F0"/>
    <w:multiLevelType w:val="hybridMultilevel"/>
    <w:tmpl w:val="4B6264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6">
    <w:nsid w:val="7D66737B"/>
    <w:multiLevelType w:val="hybridMultilevel"/>
    <w:tmpl w:val="0D02636A"/>
    <w:lvl w:ilvl="0" w:tplc="9446D0C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7">
    <w:nsid w:val="7E106F89"/>
    <w:multiLevelType w:val="hybridMultilevel"/>
    <w:tmpl w:val="53A69A3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8">
    <w:nsid w:val="7EA975B1"/>
    <w:multiLevelType w:val="hybridMultilevel"/>
    <w:tmpl w:val="CC902A1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9">
    <w:nsid w:val="7FFE7C4D"/>
    <w:multiLevelType w:val="hybridMultilevel"/>
    <w:tmpl w:val="DD3A903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1"/>
  </w:num>
  <w:num w:numId="2">
    <w:abstractNumId w:val="118"/>
  </w:num>
  <w:num w:numId="3">
    <w:abstractNumId w:val="33"/>
  </w:num>
  <w:num w:numId="4">
    <w:abstractNumId w:val="111"/>
  </w:num>
  <w:num w:numId="5">
    <w:abstractNumId w:val="154"/>
  </w:num>
  <w:num w:numId="6">
    <w:abstractNumId w:val="112"/>
  </w:num>
  <w:num w:numId="7">
    <w:abstractNumId w:val="237"/>
  </w:num>
  <w:num w:numId="8">
    <w:abstractNumId w:val="260"/>
  </w:num>
  <w:num w:numId="9">
    <w:abstractNumId w:val="147"/>
  </w:num>
  <w:num w:numId="10">
    <w:abstractNumId w:val="54"/>
  </w:num>
  <w:num w:numId="11">
    <w:abstractNumId w:val="209"/>
  </w:num>
  <w:num w:numId="12">
    <w:abstractNumId w:val="86"/>
  </w:num>
  <w:num w:numId="13">
    <w:abstractNumId w:val="124"/>
  </w:num>
  <w:num w:numId="14">
    <w:abstractNumId w:val="67"/>
  </w:num>
  <w:num w:numId="15">
    <w:abstractNumId w:val="246"/>
  </w:num>
  <w:num w:numId="16">
    <w:abstractNumId w:val="224"/>
  </w:num>
  <w:num w:numId="17">
    <w:abstractNumId w:val="159"/>
  </w:num>
  <w:num w:numId="18">
    <w:abstractNumId w:val="263"/>
  </w:num>
  <w:num w:numId="19">
    <w:abstractNumId w:val="84"/>
  </w:num>
  <w:num w:numId="20">
    <w:abstractNumId w:val="167"/>
  </w:num>
  <w:num w:numId="21">
    <w:abstractNumId w:val="100"/>
  </w:num>
  <w:num w:numId="22">
    <w:abstractNumId w:val="88"/>
  </w:num>
  <w:num w:numId="23">
    <w:abstractNumId w:val="64"/>
  </w:num>
  <w:num w:numId="24">
    <w:abstractNumId w:val="196"/>
  </w:num>
  <w:num w:numId="25">
    <w:abstractNumId w:val="120"/>
  </w:num>
  <w:num w:numId="26">
    <w:abstractNumId w:val="193"/>
  </w:num>
  <w:num w:numId="27">
    <w:abstractNumId w:val="199"/>
  </w:num>
  <w:num w:numId="28">
    <w:abstractNumId w:val="27"/>
  </w:num>
  <w:num w:numId="29">
    <w:abstractNumId w:val="6"/>
  </w:num>
  <w:num w:numId="30">
    <w:abstractNumId w:val="116"/>
  </w:num>
  <w:num w:numId="31">
    <w:abstractNumId w:val="40"/>
  </w:num>
  <w:num w:numId="32">
    <w:abstractNumId w:val="46"/>
  </w:num>
  <w:num w:numId="33">
    <w:abstractNumId w:val="98"/>
  </w:num>
  <w:num w:numId="34">
    <w:abstractNumId w:val="109"/>
  </w:num>
  <w:num w:numId="35">
    <w:abstractNumId w:val="213"/>
  </w:num>
  <w:num w:numId="36">
    <w:abstractNumId w:val="234"/>
  </w:num>
  <w:num w:numId="37">
    <w:abstractNumId w:val="89"/>
  </w:num>
  <w:num w:numId="38">
    <w:abstractNumId w:val="240"/>
  </w:num>
  <w:num w:numId="39">
    <w:abstractNumId w:val="168"/>
  </w:num>
  <w:num w:numId="40">
    <w:abstractNumId w:val="3"/>
  </w:num>
  <w:num w:numId="41">
    <w:abstractNumId w:val="90"/>
  </w:num>
  <w:num w:numId="42">
    <w:abstractNumId w:val="32"/>
  </w:num>
  <w:num w:numId="43">
    <w:abstractNumId w:val="222"/>
  </w:num>
  <w:num w:numId="44">
    <w:abstractNumId w:val="157"/>
  </w:num>
  <w:num w:numId="45">
    <w:abstractNumId w:val="9"/>
  </w:num>
  <w:num w:numId="46">
    <w:abstractNumId w:val="200"/>
  </w:num>
  <w:num w:numId="47">
    <w:abstractNumId w:val="10"/>
  </w:num>
  <w:num w:numId="48">
    <w:abstractNumId w:val="155"/>
  </w:num>
  <w:num w:numId="49">
    <w:abstractNumId w:val="83"/>
  </w:num>
  <w:num w:numId="50">
    <w:abstractNumId w:val="146"/>
  </w:num>
  <w:num w:numId="51">
    <w:abstractNumId w:val="221"/>
  </w:num>
  <w:num w:numId="52">
    <w:abstractNumId w:val="127"/>
  </w:num>
  <w:num w:numId="53">
    <w:abstractNumId w:val="106"/>
  </w:num>
  <w:num w:numId="54">
    <w:abstractNumId w:val="130"/>
  </w:num>
  <w:num w:numId="55">
    <w:abstractNumId w:val="47"/>
  </w:num>
  <w:num w:numId="56">
    <w:abstractNumId w:val="96"/>
  </w:num>
  <w:num w:numId="57">
    <w:abstractNumId w:val="233"/>
  </w:num>
  <w:num w:numId="58">
    <w:abstractNumId w:val="251"/>
  </w:num>
  <w:num w:numId="59">
    <w:abstractNumId w:val="53"/>
  </w:num>
  <w:num w:numId="60">
    <w:abstractNumId w:val="255"/>
  </w:num>
  <w:num w:numId="61">
    <w:abstractNumId w:val="229"/>
  </w:num>
  <w:num w:numId="62">
    <w:abstractNumId w:val="226"/>
  </w:num>
  <w:num w:numId="63">
    <w:abstractNumId w:val="215"/>
  </w:num>
  <w:num w:numId="64">
    <w:abstractNumId w:val="267"/>
  </w:num>
  <w:num w:numId="65">
    <w:abstractNumId w:val="195"/>
  </w:num>
  <w:num w:numId="66">
    <w:abstractNumId w:val="201"/>
  </w:num>
  <w:num w:numId="67">
    <w:abstractNumId w:val="248"/>
  </w:num>
  <w:num w:numId="68">
    <w:abstractNumId w:val="268"/>
  </w:num>
  <w:num w:numId="69">
    <w:abstractNumId w:val="28"/>
  </w:num>
  <w:num w:numId="70">
    <w:abstractNumId w:val="44"/>
  </w:num>
  <w:num w:numId="71">
    <w:abstractNumId w:val="11"/>
  </w:num>
  <w:num w:numId="72">
    <w:abstractNumId w:val="121"/>
  </w:num>
  <w:num w:numId="73">
    <w:abstractNumId w:val="188"/>
  </w:num>
  <w:num w:numId="74">
    <w:abstractNumId w:val="31"/>
  </w:num>
  <w:num w:numId="75">
    <w:abstractNumId w:val="177"/>
  </w:num>
  <w:num w:numId="76">
    <w:abstractNumId w:val="241"/>
  </w:num>
  <w:num w:numId="77">
    <w:abstractNumId w:val="161"/>
  </w:num>
  <w:num w:numId="78">
    <w:abstractNumId w:val="104"/>
  </w:num>
  <w:num w:numId="79">
    <w:abstractNumId w:val="114"/>
  </w:num>
  <w:num w:numId="80">
    <w:abstractNumId w:val="97"/>
  </w:num>
  <w:num w:numId="81">
    <w:abstractNumId w:val="208"/>
  </w:num>
  <w:num w:numId="82">
    <w:abstractNumId w:val="56"/>
  </w:num>
  <w:num w:numId="83">
    <w:abstractNumId w:val="50"/>
  </w:num>
  <w:num w:numId="84">
    <w:abstractNumId w:val="189"/>
  </w:num>
  <w:num w:numId="85">
    <w:abstractNumId w:val="110"/>
  </w:num>
  <w:num w:numId="86">
    <w:abstractNumId w:val="228"/>
  </w:num>
  <w:num w:numId="87">
    <w:abstractNumId w:val="15"/>
  </w:num>
  <w:num w:numId="88">
    <w:abstractNumId w:val="160"/>
  </w:num>
  <w:num w:numId="89">
    <w:abstractNumId w:val="75"/>
  </w:num>
  <w:num w:numId="90">
    <w:abstractNumId w:val="25"/>
  </w:num>
  <w:num w:numId="91">
    <w:abstractNumId w:val="170"/>
  </w:num>
  <w:num w:numId="92">
    <w:abstractNumId w:val="236"/>
  </w:num>
  <w:num w:numId="93">
    <w:abstractNumId w:val="143"/>
  </w:num>
  <w:num w:numId="94">
    <w:abstractNumId w:val="61"/>
  </w:num>
  <w:num w:numId="95">
    <w:abstractNumId w:val="103"/>
  </w:num>
  <w:num w:numId="96">
    <w:abstractNumId w:val="42"/>
  </w:num>
  <w:num w:numId="97">
    <w:abstractNumId w:val="243"/>
  </w:num>
  <w:num w:numId="98">
    <w:abstractNumId w:val="269"/>
  </w:num>
  <w:num w:numId="99">
    <w:abstractNumId w:val="262"/>
  </w:num>
  <w:num w:numId="100">
    <w:abstractNumId w:val="174"/>
  </w:num>
  <w:num w:numId="101">
    <w:abstractNumId w:val="30"/>
  </w:num>
  <w:num w:numId="102">
    <w:abstractNumId w:val="43"/>
  </w:num>
  <w:num w:numId="103">
    <w:abstractNumId w:val="19"/>
  </w:num>
  <w:num w:numId="104">
    <w:abstractNumId w:val="169"/>
  </w:num>
  <w:num w:numId="105">
    <w:abstractNumId w:val="194"/>
  </w:num>
  <w:num w:numId="106">
    <w:abstractNumId w:val="55"/>
  </w:num>
  <w:num w:numId="107">
    <w:abstractNumId w:val="119"/>
  </w:num>
  <w:num w:numId="108">
    <w:abstractNumId w:val="24"/>
  </w:num>
  <w:num w:numId="109">
    <w:abstractNumId w:val="265"/>
  </w:num>
  <w:num w:numId="110">
    <w:abstractNumId w:val="132"/>
  </w:num>
  <w:num w:numId="111">
    <w:abstractNumId w:val="131"/>
  </w:num>
  <w:num w:numId="112">
    <w:abstractNumId w:val="231"/>
  </w:num>
  <w:num w:numId="113">
    <w:abstractNumId w:val="166"/>
  </w:num>
  <w:num w:numId="114">
    <w:abstractNumId w:val="136"/>
  </w:num>
  <w:num w:numId="115">
    <w:abstractNumId w:val="171"/>
  </w:num>
  <w:num w:numId="116">
    <w:abstractNumId w:val="152"/>
  </w:num>
  <w:num w:numId="117">
    <w:abstractNumId w:val="74"/>
  </w:num>
  <w:num w:numId="118">
    <w:abstractNumId w:val="257"/>
  </w:num>
  <w:num w:numId="119">
    <w:abstractNumId w:val="149"/>
  </w:num>
  <w:num w:numId="120">
    <w:abstractNumId w:val="87"/>
  </w:num>
  <w:num w:numId="121">
    <w:abstractNumId w:val="232"/>
  </w:num>
  <w:num w:numId="122">
    <w:abstractNumId w:val="4"/>
  </w:num>
  <w:num w:numId="123">
    <w:abstractNumId w:val="20"/>
  </w:num>
  <w:num w:numId="124">
    <w:abstractNumId w:val="13"/>
  </w:num>
  <w:num w:numId="125">
    <w:abstractNumId w:val="108"/>
  </w:num>
  <w:num w:numId="126">
    <w:abstractNumId w:val="144"/>
  </w:num>
  <w:num w:numId="127">
    <w:abstractNumId w:val="123"/>
  </w:num>
  <w:num w:numId="128">
    <w:abstractNumId w:val="49"/>
  </w:num>
  <w:num w:numId="129">
    <w:abstractNumId w:val="142"/>
  </w:num>
  <w:num w:numId="130">
    <w:abstractNumId w:val="117"/>
  </w:num>
  <w:num w:numId="131">
    <w:abstractNumId w:val="219"/>
  </w:num>
  <w:num w:numId="132">
    <w:abstractNumId w:val="191"/>
  </w:num>
  <w:num w:numId="133">
    <w:abstractNumId w:val="252"/>
  </w:num>
  <w:num w:numId="134">
    <w:abstractNumId w:val="173"/>
  </w:num>
  <w:num w:numId="135">
    <w:abstractNumId w:val="205"/>
  </w:num>
  <w:num w:numId="136">
    <w:abstractNumId w:val="93"/>
  </w:num>
  <w:num w:numId="137">
    <w:abstractNumId w:val="105"/>
  </w:num>
  <w:num w:numId="138">
    <w:abstractNumId w:val="145"/>
  </w:num>
  <w:num w:numId="139">
    <w:abstractNumId w:val="23"/>
  </w:num>
  <w:num w:numId="140">
    <w:abstractNumId w:val="162"/>
  </w:num>
  <w:num w:numId="141">
    <w:abstractNumId w:val="211"/>
  </w:num>
  <w:num w:numId="142">
    <w:abstractNumId w:val="5"/>
  </w:num>
  <w:num w:numId="143">
    <w:abstractNumId w:val="223"/>
  </w:num>
  <w:num w:numId="144">
    <w:abstractNumId w:val="128"/>
  </w:num>
  <w:num w:numId="145">
    <w:abstractNumId w:val="63"/>
  </w:num>
  <w:num w:numId="146">
    <w:abstractNumId w:val="176"/>
  </w:num>
  <w:num w:numId="147">
    <w:abstractNumId w:val="107"/>
  </w:num>
  <w:num w:numId="148">
    <w:abstractNumId w:val="225"/>
  </w:num>
  <w:num w:numId="149">
    <w:abstractNumId w:val="22"/>
  </w:num>
  <w:num w:numId="150">
    <w:abstractNumId w:val="249"/>
  </w:num>
  <w:num w:numId="151">
    <w:abstractNumId w:val="0"/>
  </w:num>
  <w:num w:numId="152">
    <w:abstractNumId w:val="48"/>
  </w:num>
  <w:num w:numId="153">
    <w:abstractNumId w:val="38"/>
  </w:num>
  <w:num w:numId="154">
    <w:abstractNumId w:val="139"/>
  </w:num>
  <w:num w:numId="155">
    <w:abstractNumId w:val="158"/>
  </w:num>
  <w:num w:numId="156">
    <w:abstractNumId w:val="202"/>
  </w:num>
  <w:num w:numId="157">
    <w:abstractNumId w:val="113"/>
  </w:num>
  <w:num w:numId="158">
    <w:abstractNumId w:val="183"/>
  </w:num>
  <w:num w:numId="159">
    <w:abstractNumId w:val="16"/>
  </w:num>
  <w:num w:numId="160">
    <w:abstractNumId w:val="186"/>
  </w:num>
  <w:num w:numId="161">
    <w:abstractNumId w:val="76"/>
  </w:num>
  <w:num w:numId="162">
    <w:abstractNumId w:val="68"/>
  </w:num>
  <w:num w:numId="163">
    <w:abstractNumId w:val="220"/>
  </w:num>
  <w:num w:numId="164">
    <w:abstractNumId w:val="37"/>
  </w:num>
  <w:num w:numId="165">
    <w:abstractNumId w:val="134"/>
  </w:num>
  <w:num w:numId="166">
    <w:abstractNumId w:val="34"/>
  </w:num>
  <w:num w:numId="167">
    <w:abstractNumId w:val="12"/>
  </w:num>
  <w:num w:numId="168">
    <w:abstractNumId w:val="78"/>
  </w:num>
  <w:num w:numId="169">
    <w:abstractNumId w:val="238"/>
  </w:num>
  <w:num w:numId="170">
    <w:abstractNumId w:val="79"/>
  </w:num>
  <w:num w:numId="171">
    <w:abstractNumId w:val="70"/>
  </w:num>
  <w:num w:numId="172">
    <w:abstractNumId w:val="216"/>
  </w:num>
  <w:num w:numId="173">
    <w:abstractNumId w:val="17"/>
  </w:num>
  <w:num w:numId="174">
    <w:abstractNumId w:val="62"/>
  </w:num>
  <w:num w:numId="175">
    <w:abstractNumId w:val="165"/>
  </w:num>
  <w:num w:numId="176">
    <w:abstractNumId w:val="8"/>
  </w:num>
  <w:num w:numId="177">
    <w:abstractNumId w:val="204"/>
  </w:num>
  <w:num w:numId="178">
    <w:abstractNumId w:val="192"/>
  </w:num>
  <w:num w:numId="179">
    <w:abstractNumId w:val="244"/>
  </w:num>
  <w:num w:numId="180">
    <w:abstractNumId w:val="227"/>
  </w:num>
  <w:num w:numId="181">
    <w:abstractNumId w:val="190"/>
  </w:num>
  <w:num w:numId="182">
    <w:abstractNumId w:val="57"/>
  </w:num>
  <w:num w:numId="183">
    <w:abstractNumId w:val="91"/>
  </w:num>
  <w:num w:numId="184">
    <w:abstractNumId w:val="14"/>
  </w:num>
  <w:num w:numId="185">
    <w:abstractNumId w:val="218"/>
  </w:num>
  <w:num w:numId="186">
    <w:abstractNumId w:val="59"/>
  </w:num>
  <w:num w:numId="187">
    <w:abstractNumId w:val="207"/>
  </w:num>
  <w:num w:numId="188">
    <w:abstractNumId w:val="135"/>
  </w:num>
  <w:num w:numId="189">
    <w:abstractNumId w:val="129"/>
  </w:num>
  <w:num w:numId="190">
    <w:abstractNumId w:val="45"/>
  </w:num>
  <w:num w:numId="191">
    <w:abstractNumId w:val="214"/>
  </w:num>
  <w:num w:numId="192">
    <w:abstractNumId w:val="178"/>
  </w:num>
  <w:num w:numId="193">
    <w:abstractNumId w:val="180"/>
  </w:num>
  <w:num w:numId="194">
    <w:abstractNumId w:val="126"/>
  </w:num>
  <w:num w:numId="195">
    <w:abstractNumId w:val="65"/>
  </w:num>
  <w:num w:numId="196">
    <w:abstractNumId w:val="259"/>
  </w:num>
  <w:num w:numId="197">
    <w:abstractNumId w:val="101"/>
  </w:num>
  <w:num w:numId="198">
    <w:abstractNumId w:val="266"/>
  </w:num>
  <w:num w:numId="199">
    <w:abstractNumId w:val="52"/>
  </w:num>
  <w:num w:numId="200">
    <w:abstractNumId w:val="69"/>
  </w:num>
  <w:num w:numId="201">
    <w:abstractNumId w:val="80"/>
  </w:num>
  <w:num w:numId="202">
    <w:abstractNumId w:val="133"/>
  </w:num>
  <w:num w:numId="203">
    <w:abstractNumId w:val="18"/>
  </w:num>
  <w:num w:numId="204">
    <w:abstractNumId w:val="60"/>
  </w:num>
  <w:num w:numId="205">
    <w:abstractNumId w:val="175"/>
  </w:num>
  <w:num w:numId="206">
    <w:abstractNumId w:val="261"/>
  </w:num>
  <w:num w:numId="207">
    <w:abstractNumId w:val="81"/>
  </w:num>
  <w:num w:numId="208">
    <w:abstractNumId w:val="153"/>
  </w:num>
  <w:num w:numId="209">
    <w:abstractNumId w:val="203"/>
  </w:num>
  <w:num w:numId="210">
    <w:abstractNumId w:val="181"/>
  </w:num>
  <w:num w:numId="211">
    <w:abstractNumId w:val="185"/>
  </w:num>
  <w:num w:numId="212">
    <w:abstractNumId w:val="151"/>
  </w:num>
  <w:num w:numId="213">
    <w:abstractNumId w:val="35"/>
  </w:num>
  <w:num w:numId="214">
    <w:abstractNumId w:val="164"/>
  </w:num>
  <w:num w:numId="215">
    <w:abstractNumId w:val="258"/>
  </w:num>
  <w:num w:numId="216">
    <w:abstractNumId w:val="242"/>
  </w:num>
  <w:num w:numId="217">
    <w:abstractNumId w:val="250"/>
  </w:num>
  <w:num w:numId="218">
    <w:abstractNumId w:val="94"/>
  </w:num>
  <w:num w:numId="219">
    <w:abstractNumId w:val="253"/>
  </w:num>
  <w:num w:numId="220">
    <w:abstractNumId w:val="148"/>
  </w:num>
  <w:num w:numId="221">
    <w:abstractNumId w:val="95"/>
  </w:num>
  <w:num w:numId="222">
    <w:abstractNumId w:val="51"/>
  </w:num>
  <w:num w:numId="223">
    <w:abstractNumId w:val="182"/>
  </w:num>
  <w:num w:numId="224">
    <w:abstractNumId w:val="245"/>
  </w:num>
  <w:num w:numId="225">
    <w:abstractNumId w:val="156"/>
  </w:num>
  <w:num w:numId="226">
    <w:abstractNumId w:val="184"/>
  </w:num>
  <w:num w:numId="227">
    <w:abstractNumId w:val="58"/>
  </w:num>
  <w:num w:numId="228">
    <w:abstractNumId w:val="21"/>
  </w:num>
  <w:num w:numId="229">
    <w:abstractNumId w:val="39"/>
  </w:num>
  <w:num w:numId="230">
    <w:abstractNumId w:val="2"/>
  </w:num>
  <w:num w:numId="231">
    <w:abstractNumId w:val="73"/>
  </w:num>
  <w:num w:numId="232">
    <w:abstractNumId w:val="239"/>
  </w:num>
  <w:num w:numId="233">
    <w:abstractNumId w:val="71"/>
  </w:num>
  <w:num w:numId="234">
    <w:abstractNumId w:val="99"/>
  </w:num>
  <w:num w:numId="235">
    <w:abstractNumId w:val="254"/>
  </w:num>
  <w:num w:numId="236">
    <w:abstractNumId w:val="230"/>
  </w:num>
  <w:num w:numId="237">
    <w:abstractNumId w:val="1"/>
  </w:num>
  <w:num w:numId="238">
    <w:abstractNumId w:val="29"/>
  </w:num>
  <w:num w:numId="239">
    <w:abstractNumId w:val="264"/>
  </w:num>
  <w:num w:numId="240">
    <w:abstractNumId w:val="198"/>
  </w:num>
  <w:num w:numId="241">
    <w:abstractNumId w:val="122"/>
  </w:num>
  <w:num w:numId="242">
    <w:abstractNumId w:val="150"/>
  </w:num>
  <w:num w:numId="243">
    <w:abstractNumId w:val="187"/>
  </w:num>
  <w:num w:numId="244">
    <w:abstractNumId w:val="137"/>
  </w:num>
  <w:num w:numId="245">
    <w:abstractNumId w:val="247"/>
  </w:num>
  <w:num w:numId="246">
    <w:abstractNumId w:val="26"/>
  </w:num>
  <w:num w:numId="247">
    <w:abstractNumId w:val="82"/>
  </w:num>
  <w:num w:numId="248">
    <w:abstractNumId w:val="163"/>
  </w:num>
  <w:num w:numId="249">
    <w:abstractNumId w:val="172"/>
  </w:num>
  <w:num w:numId="250">
    <w:abstractNumId w:val="206"/>
  </w:num>
  <w:num w:numId="251">
    <w:abstractNumId w:val="66"/>
  </w:num>
  <w:num w:numId="252">
    <w:abstractNumId w:val="197"/>
  </w:num>
  <w:num w:numId="253">
    <w:abstractNumId w:val="212"/>
  </w:num>
  <w:num w:numId="254">
    <w:abstractNumId w:val="217"/>
  </w:num>
  <w:num w:numId="255">
    <w:abstractNumId w:val="36"/>
  </w:num>
  <w:num w:numId="256">
    <w:abstractNumId w:val="256"/>
  </w:num>
  <w:num w:numId="257">
    <w:abstractNumId w:val="102"/>
  </w:num>
  <w:num w:numId="258">
    <w:abstractNumId w:val="72"/>
  </w:num>
  <w:num w:numId="259">
    <w:abstractNumId w:val="179"/>
  </w:num>
  <w:num w:numId="260">
    <w:abstractNumId w:val="235"/>
  </w:num>
  <w:num w:numId="261">
    <w:abstractNumId w:val="138"/>
  </w:num>
  <w:num w:numId="262">
    <w:abstractNumId w:val="85"/>
  </w:num>
  <w:num w:numId="263">
    <w:abstractNumId w:val="7"/>
  </w:num>
  <w:num w:numId="264">
    <w:abstractNumId w:val="92"/>
  </w:num>
  <w:num w:numId="265">
    <w:abstractNumId w:val="140"/>
  </w:num>
  <w:num w:numId="266">
    <w:abstractNumId w:val="77"/>
  </w:num>
  <w:num w:numId="267">
    <w:abstractNumId w:val="115"/>
  </w:num>
  <w:num w:numId="268">
    <w:abstractNumId w:val="125"/>
  </w:num>
  <w:num w:numId="269">
    <w:abstractNumId w:val="210"/>
  </w:num>
  <w:num w:numId="270">
    <w:abstractNumId w:val="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pPr>
      <w:ind w:left="720"/>
      <w:contextualSpacing/>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pPr>
      <w:spacing w:before="100" w:beforeAutospacing="1" w:after="384"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ListenabsatzZchn">
    <w:name w:val="Listenabsatz Zchn"/>
    <w:aliases w:val="Nummerierung Zchn,Listenabsatz1 Zchn"/>
    <w:basedOn w:val="Absatz-Standardschriftart"/>
    <w:link w:val="Listenabsatz"/>
    <w:uiPriority w:val="34"/>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pPr>
      <w:spacing w:before="120" w:after="0"/>
    </w:pPr>
    <w:rPr>
      <w:b/>
      <w:bCs/>
      <w:i/>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pPr>
      <w:ind w:left="720"/>
      <w:contextualSpacing/>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pPr>
      <w:spacing w:before="100" w:beforeAutospacing="1" w:after="384"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ListenabsatzZchn">
    <w:name w:val="Listenabsatz Zchn"/>
    <w:aliases w:val="Nummerierung Zchn,Listenabsatz1 Zchn"/>
    <w:basedOn w:val="Absatz-Standardschriftart"/>
    <w:link w:val="Listenabsatz"/>
    <w:uiPriority w:val="34"/>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pPr>
      <w:spacing w:before="120" w:after="0"/>
    </w:pPr>
    <w:rPr>
      <w:b/>
      <w:bCs/>
      <w:i/>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238">
      <w:bodyDiv w:val="1"/>
      <w:marLeft w:val="0"/>
      <w:marRight w:val="0"/>
      <w:marTop w:val="0"/>
      <w:marBottom w:val="0"/>
      <w:divBdr>
        <w:top w:val="none" w:sz="0" w:space="0" w:color="auto"/>
        <w:left w:val="none" w:sz="0" w:space="0" w:color="auto"/>
        <w:bottom w:val="none" w:sz="0" w:space="0" w:color="auto"/>
        <w:right w:val="none" w:sz="0" w:space="0" w:color="auto"/>
      </w:divBdr>
      <w:divsChild>
        <w:div w:id="954869391">
          <w:marLeft w:val="0"/>
          <w:marRight w:val="0"/>
          <w:marTop w:val="0"/>
          <w:marBottom w:val="0"/>
          <w:divBdr>
            <w:top w:val="none" w:sz="0" w:space="0" w:color="auto"/>
            <w:left w:val="none" w:sz="0" w:space="0" w:color="auto"/>
            <w:bottom w:val="none" w:sz="0" w:space="0" w:color="auto"/>
            <w:right w:val="none" w:sz="0" w:space="0" w:color="auto"/>
          </w:divBdr>
          <w:divsChild>
            <w:div w:id="1238443736">
              <w:marLeft w:val="0"/>
              <w:marRight w:val="0"/>
              <w:marTop w:val="0"/>
              <w:marBottom w:val="0"/>
              <w:divBdr>
                <w:top w:val="none" w:sz="0" w:space="0" w:color="auto"/>
                <w:left w:val="none" w:sz="0" w:space="0" w:color="auto"/>
                <w:bottom w:val="none" w:sz="0" w:space="0" w:color="auto"/>
                <w:right w:val="none" w:sz="0" w:space="0" w:color="auto"/>
              </w:divBdr>
              <w:divsChild>
                <w:div w:id="481850528">
                  <w:marLeft w:val="0"/>
                  <w:marRight w:val="0"/>
                  <w:marTop w:val="0"/>
                  <w:marBottom w:val="0"/>
                  <w:divBdr>
                    <w:top w:val="none" w:sz="0" w:space="0" w:color="auto"/>
                    <w:left w:val="none" w:sz="0" w:space="0" w:color="auto"/>
                    <w:bottom w:val="none" w:sz="0" w:space="0" w:color="auto"/>
                    <w:right w:val="none" w:sz="0" w:space="0" w:color="auto"/>
                  </w:divBdr>
                  <w:divsChild>
                    <w:div w:id="1265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9276-F6C3-4095-87E9-0920AC7B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73239</Words>
  <Characters>461410</Characters>
  <Application>Microsoft Office Word</Application>
  <DocSecurity>0</DocSecurity>
  <Lines>3845</Lines>
  <Paragraphs>1067</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Haftungsausschluss</vt:lpstr>
      <vt:lpstr>Copyright</vt:lpstr>
      <vt:lpstr>Inhaltsverzeichnis</vt:lpstr>
      <vt:lpstr>Vorwort</vt:lpstr>
      <vt:lpstr>Erwägungsgründe</vt:lpstr>
    </vt:vector>
  </TitlesOfParts>
  <Company/>
  <LinksUpToDate>false</LinksUpToDate>
  <CharactersWithSpaces>533582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Schuetze</dc:creator>
  <cp:lastModifiedBy>Bernd Schuetze</cp:lastModifiedBy>
  <cp:revision>28</cp:revision>
  <dcterms:created xsi:type="dcterms:W3CDTF">2017-05-26T17:34:00Z</dcterms:created>
  <dcterms:modified xsi:type="dcterms:W3CDTF">2017-05-27T09:45:00Z</dcterms:modified>
</cp:coreProperties>
</file>